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618"/>
      </w:tblGrid>
      <w:tr w:rsidR="00B622D9" w:rsidRPr="00B622D9" w:rsidTr="00B622D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622D9" w:rsidRPr="00B622D9" w:rsidRDefault="00B622D9" w:rsidP="00B6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Dane osobowe - udzielanie informacji z rejestrów mieszkańców</w:t>
            </w:r>
          </w:p>
          <w:p w:rsidR="00B622D9" w:rsidRPr="00B622D9" w:rsidRDefault="00B622D9" w:rsidP="00B62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622D9" w:rsidRPr="00B622D9" w:rsidTr="00B622D9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390" w:type="dxa"/>
              <w:bottom w:w="0" w:type="dxa"/>
              <w:right w:w="0" w:type="dxa"/>
            </w:tcMar>
            <w:hideMark/>
          </w:tcPr>
          <w:p w:rsidR="00B622D9" w:rsidRPr="00B622D9" w:rsidRDefault="00B622D9" w:rsidP="00B62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Jednostka prowadząca sprawę:</w:t>
            </w: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Wydział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Obsługi Ludności </w:t>
            </w: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Plac Dekerta 8</w:t>
            </w: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87-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600 Lipno</w:t>
            </w: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Telefon: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54  288 42 43</w:t>
            </w: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Podstawa prawna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Dz.Urz.UE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 119 z 04.05.2016 r. str. 1),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art. 46 oraz art. 50 ust. 2 ustawy z dnia 24 września 2010 r. o ewidencji ludności (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2018, poz. 1382 z 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zm.),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</w:t>
            </w:r>
            <w:r w:rsidRPr="00B62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rozporządzenie Ministra Cyfryzacji z dnia 21 grudnia 2018 r. w sprawie określenia wzorów wniosków o udostępnienie danych z rejestru mieszkańców i rejestru PESEL oraz trybu uzyskania zgody na udostępnienie danych po wykazaniu interesu faktycznego (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t.j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Dz. U. z 2018, poz. 2523).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rozporządzenie Rady Ministrów z dnia 22 grudnia 2017 r. w sprawie opłat za udostępnienie danych z rejestrów mieszkańców oraz rejestru PESEL (Dz. U. z 2017, poz. 2482).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Dokumenty od wnioskodawcy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Wniosek o udostępnienie danych jednostkowych z rejestru mieszkańców oraz rejestru PESEL – wzór w załączeniu (w punkcie 1 wniosku należy wybrać rejestr mieszkańców).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W celu złożenia wniosku w formie dokumentu elektronicznego opatrzonego podpisem elektronicznym (kwalifikowanym certyfikatem, profilem zaufanym lub podpisem osobistym) należy na platformie 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ePUAP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(</w:t>
            </w:r>
            <w:hyperlink r:id="rId4" w:history="1">
              <w:r w:rsidRPr="00B622D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pl-PL"/>
                </w:rPr>
                <w:t>www.epuap.gov.pl</w:t>
              </w:r>
            </w:hyperlink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)zalogować się poprzez profil zaufany.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Wybrać:→Załatwiaj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sprawy przez 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internet-zobacz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katalog 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spraw→Sprawy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ogólne-pisma do 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urzędu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pismo ogólne do podmiotu publicznego-załatw sprawę. Wybrać organ, do którego kieruje się wniosek, wypełniony formularz podpisać podpisem elektronicznym (kwalifikowanym certyfikatem, profilem zaufanym lub podpisem osobistym) i przesłać na adres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Urzędu.</w:t>
            </w: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 Wymagane opłaty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Opłata budżetowa za udostępnienie danych - 31 zł.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Obowiązek wniesienia opłaty powstaje z chwilą złożenia wniosku: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- płatne przelewem na nr konta:</w:t>
            </w:r>
          </w:p>
          <w:p w:rsidR="00B622D9" w:rsidRDefault="00B622D9" w:rsidP="00B622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622D9">
              <w:rPr>
                <w:rFonts w:ascii="Arial" w:hAnsi="Arial" w:cs="Arial"/>
                <w:b/>
                <w:sz w:val="24"/>
                <w:szCs w:val="24"/>
              </w:rPr>
              <w:t xml:space="preserve">Kujawski Bank Spółdzielczy w Aleksandrowie Oddział w Kikole </w:t>
            </w:r>
          </w:p>
          <w:p w:rsidR="00B622D9" w:rsidRDefault="00B622D9" w:rsidP="00B622D9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9"/>
                <w:szCs w:val="29"/>
              </w:rPr>
            </w:pPr>
            <w:r w:rsidRPr="00B622D9">
              <w:rPr>
                <w:rFonts w:ascii="Arial" w:hAnsi="Arial" w:cs="Arial"/>
                <w:b/>
                <w:sz w:val="24"/>
                <w:szCs w:val="24"/>
              </w:rPr>
              <w:t>Konto 13 9537 0000 2004 0043 0777 0001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gotówką: w kasie organu podatkowego, tj. w budynku Urzędu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iejskiego w Lipnie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Zwolnione z opłaty budżetowej jest udostępnienie danych w celu sporządzenia aktu poświadczenia dziedziczenia (art. 54 ustawy z dnia 24 września 2010 r. o ewidencji ludności 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2018, poz. 1382 z 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</w:t>
            </w:r>
          </w:p>
          <w:p w:rsid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sytuacji złożenia wniosku jw. przez pełnomocnika opłata za złożenie pełnomocnictwa wynosi 17 zł (art. 1 ust. 1 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 ustawy o opłacie skarbowej z dnia 16 listopada 2006 r., 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t.j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Dz. U. z 2019, poz. 1000). Należy ją wnieść na konto </w:t>
            </w:r>
          </w:p>
          <w:p w:rsidR="00B622D9" w:rsidRDefault="00B622D9" w:rsidP="00B622D9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622D9">
              <w:rPr>
                <w:rFonts w:ascii="Arial" w:hAnsi="Arial" w:cs="Arial"/>
                <w:b/>
                <w:sz w:val="24"/>
                <w:szCs w:val="24"/>
              </w:rPr>
              <w:t xml:space="preserve">Kujawski Bank Spółdzielczy w Aleksandrowie Oddział w Kikole </w:t>
            </w:r>
          </w:p>
          <w:p w:rsidR="00B622D9" w:rsidRDefault="00B622D9" w:rsidP="00B622D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9"/>
                <w:szCs w:val="2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  <w:r w:rsidRPr="00B622D9">
              <w:rPr>
                <w:rFonts w:ascii="Arial" w:hAnsi="Arial" w:cs="Arial"/>
                <w:b/>
                <w:sz w:val="24"/>
                <w:szCs w:val="24"/>
              </w:rPr>
              <w:t>Konto 13 9537 0000 2004 0043 0777 0001</w:t>
            </w:r>
            <w:r>
              <w:rPr>
                <w:rFonts w:ascii="Arial" w:hAnsi="Arial" w:cs="Arial"/>
                <w:sz w:val="29"/>
                <w:szCs w:val="29"/>
              </w:rPr>
              <w:t xml:space="preserve"> </w:t>
            </w:r>
          </w:p>
          <w:p w:rsid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lub gotówką w kasie jw. 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Dowód dokonania opłaty za złożenie dokumentu stwierdzającego udzielenie pełnomocnictwa powinien być przedłożony z chwilą złożenia pełnomocnictwa (art. 6 ust. 1 </w:t>
            </w:r>
            <w:proofErr w:type="spellStart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  <w:proofErr w:type="spellEnd"/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cytowanej ustawy o opłacie skarbowej).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Pełnomocnictwo udzielone małżonkowi, wstępnemu, zstępnemu lub rodzeństwu nie podlega opłacie skarbowej (cz. IV załącznika do przywołanej powyżej ustawy o opłacie skarbowej).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 Termin i tryb realizacji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Odpowiedzi na wniosek udziela się bez zbędnej zwłoki, jednak nie później niż w terminie 14 dni.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przypadku, jeżeli nie zostaną spełnione warunki określonych w art. 46 ustawy z dnia 24 września 2010 r. o ewidencji ludności organ odmawia w drodze decyzji administracyjnej udostępnienia danych jednostkowych.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Jednostka odpowiedzialna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Wydział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Obsługi Ludności Lipno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Stanowisko ds. udostępnienia danych osobowych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Pokój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4; tel.54 288 42 43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V. Tryb odwoławczy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Odwołanie od decyzji o odmowie udostępnienia danych jednostkowych do Wojewody Kujawsko-Pomorskiego za pośrednictwem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Burmistrza Miasta Lipna</w:t>
            </w: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terminie 14 dni.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VI. Uwagi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Informacji adresowej udziela się podmiotowi, jeżeli uwiarygodni interes prawny w otrzymaniu danych.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Osobom i jednostkom organizacyjnym, które nie wykażą interesu prawnego tylko faktyczny, dane mogą być udostępnione wyłącznie za zgodą osób, których te dane dotyczą.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Organy uprawnione do nieodpłatnego uzyskania danych osobowych: administracja publiczna, sądy, prokuratura, Policja, Straż Graniczna, Straż Marszałkowska, Służba Więzienna, Służba Kontrwywiadu Wojskowego, Służba Wywiadu Wojskowego, Służba Celno-Skarbowa, Żandarmeria Wojskowa, Agencja Bezpieczeństwa Wewnętrznego, Agencja Wywiadu, Służba Ochrony Państwa, Centralne Biuro Antykorupcyjne, Szef Krajowego Centrum Informacji Kryminalnych, organy wyborcze, straż gminna (miejska), komornicy sądowi (wyłącznie w zakresie niezbędnym do prowadzenia przez nich postępowania egzekucyjnego lub zabezpieczającego albo wykonywania postanowienia o zabezpieczeniu spadku lub sporządzenia spisu inwentarza), Polski Czerwony Krzyż (w zakresie danych osób poszukiwanych) oraz państwowe i samorządowe jednostki organizacyjne oraz inne podmioty w zakresie niezbędnym do realizacji zadań publicznych określonych w odrębnych przepisach.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Odpłatnie udostępnia się dane osobom i jednostkom organizacyjnym, jeżeli wykażą interes prawny lub interes faktyczny oraz jednostkom organizacyjnym, w celach badawczych, statystycznych, badania opinii publicznej, jeżeli po wykorzystaniu dane te zostaną poddane takiej modyfikacji, która nie pozwoli ustalić tożsamości osób, których dane dotyczą.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Przez dane jednostkowe rozumie się informacje uzyskane z rejestrów mieszkańców dotyczące jednej osoby lub imion i nazwisk wszystkich osób zameldowanych pod jednym adresem.</w:t>
            </w:r>
          </w:p>
          <w:p w:rsidR="00B622D9" w:rsidRPr="00B622D9" w:rsidRDefault="00B622D9" w:rsidP="00B622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622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 W sytuacji, gdy wnioskodawca działa przez pełnomocnika – pełnomocnictwo powinno być udzielone zgodnie z art. 33 § 2 k.p.a., tj. na piśmie, w formie dokumentu elektronicznego lub zgłoszone do protokołu.</w:t>
            </w:r>
          </w:p>
        </w:tc>
      </w:tr>
    </w:tbl>
    <w:p w:rsidR="002913C9" w:rsidRDefault="002913C9"/>
    <w:sectPr w:rsidR="002913C9" w:rsidSect="00291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2D9"/>
    <w:rsid w:val="002913C9"/>
    <w:rsid w:val="00B62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3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B6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62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622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5026</Characters>
  <Application>Microsoft Office Word</Application>
  <DocSecurity>0</DocSecurity>
  <Lines>41</Lines>
  <Paragraphs>11</Paragraphs>
  <ScaleCrop>false</ScaleCrop>
  <Company>Microsoft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lewandowskab</dc:creator>
  <cp:lastModifiedBy>lewandowskab</cp:lastModifiedBy>
  <cp:revision>1</cp:revision>
  <dcterms:created xsi:type="dcterms:W3CDTF">2019-07-09T06:42:00Z</dcterms:created>
  <dcterms:modified xsi:type="dcterms:W3CDTF">2019-07-09T06:52:00Z</dcterms:modified>
</cp:coreProperties>
</file>