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7" w:rsidRPr="005E5C27" w:rsidRDefault="005E5C27" w:rsidP="005E5C2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5E5C2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Gmina Miasta Lipna </w:t>
      </w:r>
    </w:p>
    <w:p w:rsidR="005E5C27" w:rsidRPr="005E5C27" w:rsidRDefault="005E5C27" w:rsidP="005E5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C27" w:rsidRPr="005E5C27" w:rsidRDefault="005E5C27" w:rsidP="005E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E5C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Załącznik nr 1 do Zarządzenia nr 43 Burmistrza Miasta Lipna z dnia 29-07-2014 </w:t>
      </w:r>
    </w:p>
    <w:p w:rsidR="005E5C27" w:rsidRPr="005E5C27" w:rsidRDefault="005E5C27" w:rsidP="005E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5C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sprawie: zmiany budżetu Gminy Miasta Lipna na rok 2014- Plan dochodów </w:t>
      </w:r>
    </w:p>
    <w:tbl>
      <w:tblPr>
        <w:tblW w:w="13211" w:type="dxa"/>
        <w:jc w:val="center"/>
        <w:tblCellSpacing w:w="0" w:type="dxa"/>
        <w:tblInd w:w="-681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"/>
        <w:gridCol w:w="579"/>
        <w:gridCol w:w="579"/>
        <w:gridCol w:w="4741"/>
        <w:gridCol w:w="1701"/>
        <w:gridCol w:w="1418"/>
        <w:gridCol w:w="1134"/>
        <w:gridCol w:w="1275"/>
        <w:gridCol w:w="1416"/>
      </w:tblGrid>
      <w:tr w:rsidR="005E5C27" w:rsidRPr="005E5C27" w:rsidTr="005E5C27">
        <w:trPr>
          <w:cantSplit/>
          <w:tblHeader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Dział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Rozdział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Paragraf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Wyszczególnienie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początkowy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Zmniejszenia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Zwiększenia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b/>
                <w:bCs/>
                <w:sz w:val="15"/>
                <w:szCs w:val="15"/>
                <w:lang w:eastAsia="pl-PL"/>
              </w:rPr>
              <w:t>Plan po zmianach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010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01095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2 437,70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700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358 000,00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358 000,00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358 000,00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70005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358 000,00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358 000,00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358 000,00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0470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0750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107 000,00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107 000,00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107 000,00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0760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0770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710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52 820,00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52 820,00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52 820,00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71035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Cmentarze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52 820,00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52 820,00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52 820,00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2310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49 820,00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49 820,00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49 820,00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180 478,00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249 478,00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249 478,00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75011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159 285,00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159 285,00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159 285,00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159 200,00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2360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75023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21 193,00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90 193,00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90 193,00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9 193,00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78 193,00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78 193,00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27 723,00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27 723,00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2 350,00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75113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Wybory do Parlamentu Europejskiego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25 373,00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Dochody od osób prawnych, od osób fizycznych i od innych jednostek nie posiadających osobowości prawnej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16 479 332,00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16 509 332,00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16 509 332,00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75601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podatku dochodowego od osób fizycznych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16 200,00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16 200,00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0350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Odsetki od nieterminowych wpłat z tytułu podatków i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75615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4 345 022,00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4 345 022,00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4 345 022,00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nieruchomości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3 632 600,00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3 632 600,00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3 632 600,00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rolny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78,00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78,00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78,00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leśny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3 350,00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3 350,00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3 350,00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0340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środków transportowych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618 944,00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618 944,00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618 944,00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0500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czynności cywilnoprawnych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0690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Odsetki od nieterminowych wpłat z tytułu podatków i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75616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2 580 094,00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2 580 094,00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2 580 094,00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nieruchomości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1 816 200,00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1 816 200,00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1 816 200,00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rolny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27 140,00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27 140,00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27 140,00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leśny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0340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środków transportowych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172 424,00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172 424,00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172 424,00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0360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spadków i darowizn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0430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opłaty targowej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115 000,00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0490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0500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od czynności cywilnoprawnych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0690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5 300,00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5 300,00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5 300,00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Odsetki od nieterminowych wpłat z tytułu podatków i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20 500,00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20 500,00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20 500,00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2680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Rekompensaty utraconych dochodów w podatkach i opłatach lokalnych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75618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INNYCH OPŁAT STANOWIĄCYCH DOCHODY JST NA PODSTAWIE USTAW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2 143 165,00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2 173 165,00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2 173 165,00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0410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opłaty skarbowej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440 800,00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440 800,00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440 800,00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0480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opłat za zezwolenia na sprzedaż napojów alkoholowych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0490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1 402 000,00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1 432 000,00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1 432 000,00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0590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opłat za koncesje i licencje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0690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75621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Udziały gmin w podatkach stanowiących dochód budżetu państwa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7 044 851,00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7 044 851,00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7 044 851,00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dochodowy od osób fizycznych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6 754 851,00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6 754 851,00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6 754 851,00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0020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Podatek dochodowy od osób prawnych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75624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Dywidendy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0740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dywidend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758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13 113 238,00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13 237 144,00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13 237 144,00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75801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9 156 537,00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9 280 443,00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9 280 443,00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9 156 537,00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9 280 443,00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9 280 443,00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75807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Część wyrównawcza subwencji ogólnej dla gmin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3 656 216,00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3 656 216,00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3 656 216,00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3 656 216,00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3 656 216,00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3 656 216,00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75831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Część równoważąca subwencji ogólnej dla gmin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300 485,00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300 485,00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300 485,00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300 485,00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300 485,00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300 485,00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461 724,00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1 035 212,10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1 035 212,10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80101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291 020,00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130 600,00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130 600,00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0750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8 100,00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8 100,00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8 100,00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0830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275 820,00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118 000,00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1 900,00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80103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204 930,00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204 930,00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204 930,00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204 930,00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80104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Przedszkola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110 604,00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551 938,00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551 938,00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2007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3 oraz ust. 3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37 584,00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37 584,00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37 584,00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441 334,00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441 334,00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2310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80110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Gimnazja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60 100,00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142 556,10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142 556,10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0690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0750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17 400,00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26 630,00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26 630,00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0830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4 410,00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4 410,00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2007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3 oraz ust. 3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110 816,10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110 816,10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80195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5 188,00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5 188,00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6300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Wpływy z tytułu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finansowej udzielanej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5 188,00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5 188,00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85195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8 035 409,00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10 265 489,48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10 267 549,48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85202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Domy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3 600,00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85206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Wspieranie rodziny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27 124,83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27 124,83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85,83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85,83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27 039,00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27 039,00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85212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6 020 200,00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5 983 400,00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5 983 400,00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18 140,00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18 140,00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18 140,00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0980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tytułu zwrotów wypłaconych świadczeń z funduszu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alimentacyjneg</w:t>
            </w:r>
            <w:proofErr w:type="spellEnd"/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5 942 400,00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5 905 600,00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5 905 600,00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2360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44 660,00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44 660,00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44 660,00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Składki na ubezpieczenia zdrowotne opłacane za osoby pobierające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niektore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świadczenia z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pmocy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, niektóre świadczenia rodzinne oraz za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osobyuczestniczące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w zajęciach w centrum integracji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</w:t>
            </w:r>
            <w:proofErr w:type="spellEnd"/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97 600,00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21 400,00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76 200,00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76 200,00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Zasiłki i pomoc w naturze oraz składki na ubezpieczenia społeczne i zdrowotne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779 700,00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779 700,00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2 480 896,00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21 166,57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Zasiłki stałe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444 200,00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818 846,00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818 846,00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439 200,00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813 846,00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813 846,00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85219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Ośrodki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244 664,00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244 664,00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244 664,00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11 960,00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11 960,00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11 960,00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2 704,00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2 704,00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2 704,00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85228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Usługi opiekuńcze i specjalistyczne usługi opiekuńcze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178 045,00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214 514,00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214 514,00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0830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57 900,00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94 369,00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94 369,00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2360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145,00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85295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267 400,00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373 678,08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375 738,08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106 278,08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2 060,00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108 338,08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267 400,00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267 400,00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267 400,00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853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Pozostałe zadania w zakresie polityki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społecznej</w:t>
            </w:r>
            <w:proofErr w:type="spellEnd"/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413 073,77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413 073,77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85395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413 073,77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413 073,77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1 500,00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2007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3 oraz ust. 3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390 880,12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390 880,12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2009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3 oraz ust. 3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20 693,65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20 693,65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85415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Pomoc materialna dla uczniów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692 278,00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769 982,50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769 982,50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90019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Wpłyty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i wydatki związane z gromadzeniem środków z opłat i kar za korzystanie ze środowiska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245 412,00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245 412,00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245 412,00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0690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199 998,00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199 998,00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6207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3 oraz ust. 3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40 631,00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40 633,00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40 633,00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6209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3 oraz ust. 3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4 781,00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4 781,00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4 781,00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90095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446 866,00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524 570,50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524 570,50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265 000,00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265 000,00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265 000,00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2460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77 704,50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77 704,50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6207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Dotacje celowe w ramach programów finansowanych z udziałem środków europejskich oraz środków, o których mowa w art. 5 ust. 1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3 oraz ust. 3 </w:t>
            </w: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pkt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181 866,00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181 866,00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181 866,00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926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Kultura fizyczna i sport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E4E4E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92604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Instytucje kultury fizycznej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260 000,00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4F4F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260 000,00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0830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259 400,00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194 400,00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194 400,00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0920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Pozostate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odsetki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0970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proofErr w:type="spellStart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Wptywy</w:t>
            </w:r>
            <w:proofErr w:type="spellEnd"/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 xml:space="preserve"> z różnych dochodów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65 000,00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65 000,00</w:t>
            </w:r>
          </w:p>
        </w:tc>
      </w:tr>
      <w:tr w:rsidR="005E5C27" w:rsidRPr="005E5C27" w:rsidTr="005E5C27">
        <w:trPr>
          <w:cantSplit/>
          <w:tblCellSpacing w:w="0" w:type="dxa"/>
          <w:jc w:val="center"/>
        </w:trPr>
        <w:tc>
          <w:tcPr>
            <w:tcW w:w="36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74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39 636 029,00</w:t>
            </w:r>
          </w:p>
        </w:tc>
        <w:tc>
          <w:tcPr>
            <w:tcW w:w="1418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43 480 992,55</w:t>
            </w:r>
          </w:p>
        </w:tc>
        <w:tc>
          <w:tcPr>
            <w:tcW w:w="1134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2 060,00</w:t>
            </w:r>
          </w:p>
        </w:tc>
        <w:tc>
          <w:tcPr>
            <w:tcW w:w="1416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D4D4D4"/>
            <w:vAlign w:val="center"/>
            <w:hideMark/>
          </w:tcPr>
          <w:p w:rsidR="005E5C27" w:rsidRPr="005E5C27" w:rsidRDefault="005E5C27" w:rsidP="005E5C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</w:pPr>
            <w:r w:rsidRPr="005E5C27">
              <w:rPr>
                <w:rFonts w:ascii="Arial Narrow" w:eastAsia="Times New Roman" w:hAnsi="Arial Narrow" w:cs="Times New Roman"/>
                <w:sz w:val="15"/>
                <w:szCs w:val="15"/>
                <w:lang w:eastAsia="pl-PL"/>
              </w:rPr>
              <w:t>43 483 052,55</w:t>
            </w:r>
          </w:p>
        </w:tc>
      </w:tr>
    </w:tbl>
    <w:p w:rsidR="009E1297" w:rsidRDefault="009E1297"/>
    <w:sectPr w:rsidR="009E1297" w:rsidSect="005E5C27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27" w:rsidRDefault="005E5C27" w:rsidP="005E5C27">
      <w:pPr>
        <w:spacing w:after="0" w:line="240" w:lineRule="auto"/>
      </w:pPr>
      <w:r>
        <w:separator/>
      </w:r>
    </w:p>
  </w:endnote>
  <w:endnote w:type="continuationSeparator" w:id="0">
    <w:p w:rsidR="005E5C27" w:rsidRDefault="005E5C27" w:rsidP="005E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021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E5C27" w:rsidRDefault="005E5C2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5E5C27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5E5C27" w:rsidRDefault="005E5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27" w:rsidRDefault="005E5C27" w:rsidP="005E5C27">
      <w:pPr>
        <w:spacing w:after="0" w:line="240" w:lineRule="auto"/>
      </w:pPr>
      <w:r>
        <w:separator/>
      </w:r>
    </w:p>
  </w:footnote>
  <w:footnote w:type="continuationSeparator" w:id="0">
    <w:p w:rsidR="005E5C27" w:rsidRDefault="005E5C27" w:rsidP="005E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C27"/>
    <w:rsid w:val="005E5C27"/>
    <w:rsid w:val="009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by">
    <w:name w:val="gruby"/>
    <w:basedOn w:val="Normalny"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ursywa">
    <w:name w:val="kursywa"/>
    <w:basedOn w:val="Normalny"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kursgrub">
    <w:name w:val="kursgrub"/>
    <w:basedOn w:val="Normalny"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kapitaliki">
    <w:name w:val="kapitaliki"/>
    <w:basedOn w:val="Normalny"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pl-PL"/>
    </w:rPr>
  </w:style>
  <w:style w:type="paragraph" w:customStyle="1" w:styleId="kapgrub">
    <w:name w:val="kapgrub"/>
    <w:basedOn w:val="Normalny"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customStyle="1" w:styleId="kapkurs">
    <w:name w:val="kapkurs"/>
    <w:basedOn w:val="Normalny"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mallCaps/>
      <w:sz w:val="24"/>
      <w:szCs w:val="24"/>
      <w:lang w:eastAsia="pl-PL"/>
    </w:rPr>
  </w:style>
  <w:style w:type="paragraph" w:customStyle="1" w:styleId="zlam">
    <w:name w:val="zlam"/>
    <w:basedOn w:val="Normalny"/>
    <w:rsid w:val="005E5C2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amprzed">
    <w:name w:val="zlamprzed"/>
    <w:basedOn w:val="Normalny"/>
    <w:rsid w:val="005E5C2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ampo">
    <w:name w:val="zlampo"/>
    <w:basedOn w:val="Normalny"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C27"/>
  </w:style>
  <w:style w:type="paragraph" w:styleId="Stopka">
    <w:name w:val="footer"/>
    <w:basedOn w:val="Normalny"/>
    <w:link w:val="StopkaZnak"/>
    <w:uiPriority w:val="99"/>
    <w:unhideWhenUsed/>
    <w:rsid w:val="005E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2605</Words>
  <Characters>15630</Characters>
  <Application>Microsoft Office Word</Application>
  <DocSecurity>0</DocSecurity>
  <Lines>130</Lines>
  <Paragraphs>36</Paragraphs>
  <ScaleCrop>false</ScaleCrop>
  <Company>WFK - UM Lipno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Fijałkowska Krystyna</dc:creator>
  <cp:keywords/>
  <dc:description/>
  <cp:lastModifiedBy>Fijałkowska Krystyna</cp:lastModifiedBy>
  <cp:revision>1</cp:revision>
  <dcterms:created xsi:type="dcterms:W3CDTF">2014-07-30T07:07:00Z</dcterms:created>
  <dcterms:modified xsi:type="dcterms:W3CDTF">2014-07-30T07:14:00Z</dcterms:modified>
</cp:coreProperties>
</file>