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2C" w:rsidRDefault="005B0C2C" w:rsidP="005B0C2C">
      <w:pPr>
        <w:pStyle w:val="NormalnyWeb"/>
        <w:shd w:val="clear" w:color="auto" w:fill="FFFFFF"/>
        <w:jc w:val="both"/>
        <w:rPr>
          <w:rFonts w:ascii="Cuprum" w:hAnsi="Cuprum"/>
          <w:color w:val="555555"/>
          <w:sz w:val="21"/>
          <w:szCs w:val="21"/>
        </w:rPr>
      </w:pPr>
      <w:r>
        <w:rPr>
          <w:rFonts w:ascii="Cuprum" w:hAnsi="Cuprum"/>
          <w:color w:val="555555"/>
          <w:sz w:val="21"/>
          <w:szCs w:val="21"/>
        </w:rPr>
        <w:t>WGKRG 6220.3.2014 r.                                                                             Lipno, dnia 26.05.2014 r.</w:t>
      </w:r>
    </w:p>
    <w:p w:rsidR="005B0C2C" w:rsidRDefault="005B0C2C" w:rsidP="005B0C2C">
      <w:pPr>
        <w:pStyle w:val="NormalnyWeb"/>
        <w:shd w:val="clear" w:color="auto" w:fill="FFFFFF"/>
        <w:jc w:val="both"/>
        <w:rPr>
          <w:rFonts w:ascii="Cuprum" w:hAnsi="Cuprum"/>
          <w:color w:val="555555"/>
          <w:sz w:val="21"/>
          <w:szCs w:val="21"/>
        </w:rPr>
      </w:pPr>
    </w:p>
    <w:p w:rsidR="005B0C2C" w:rsidRDefault="005B0C2C" w:rsidP="005B0C2C">
      <w:pPr>
        <w:pStyle w:val="NormalnyWeb"/>
        <w:shd w:val="clear" w:color="auto" w:fill="FFFFFF"/>
        <w:jc w:val="both"/>
        <w:rPr>
          <w:rFonts w:ascii="Cuprum" w:hAnsi="Cuprum"/>
          <w:color w:val="555555"/>
          <w:sz w:val="21"/>
          <w:szCs w:val="21"/>
        </w:rPr>
      </w:pPr>
    </w:p>
    <w:p w:rsidR="005B0C2C" w:rsidRDefault="005B0C2C" w:rsidP="005B0C2C">
      <w:pPr>
        <w:pStyle w:val="NormalnyWeb"/>
        <w:shd w:val="clear" w:color="auto" w:fill="FFFFFF"/>
        <w:jc w:val="both"/>
        <w:rPr>
          <w:rFonts w:ascii="Cuprum" w:hAnsi="Cuprum"/>
          <w:color w:val="555555"/>
          <w:sz w:val="21"/>
          <w:szCs w:val="21"/>
        </w:rPr>
      </w:pPr>
    </w:p>
    <w:p w:rsidR="005B0C2C" w:rsidRPr="005B0C2C" w:rsidRDefault="005B0C2C" w:rsidP="005B0C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B0C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ZAWIADOMIENIE </w:t>
      </w:r>
      <w:r w:rsidRPr="005B0C2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5B0C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o zebraniu materiału dowodowego w sprawie wydania </w:t>
      </w:r>
      <w:r w:rsidRPr="005B0C2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5B0C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decyzji o środowiskowych uwarunkowaniach realizacji przedsięwzięcia</w:t>
      </w:r>
    </w:p>
    <w:p w:rsidR="005B0C2C" w:rsidRPr="005B0C2C" w:rsidRDefault="006F6286" w:rsidP="005B0C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 </w:t>
      </w:r>
    </w:p>
    <w:p w:rsidR="005B0C2C" w:rsidRDefault="005B0C2C" w:rsidP="005B0C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B0C2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Zgodnie z art. 33 ust. 1 ustawy z dnia 3 października 2008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 o udostępnianiu informacji </w:t>
      </w:r>
      <w:r w:rsidRPr="005B0C2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 środowisku i jego ochronie, udziale społeczeństwa w ochronie środowiska oraz o ocenach oddziaływania na środowisko (Dz. U. z 2013 r. poz. 1235) art. 10 §1 ustawy z dnia 14 czerwca 1960 r. Kodeks postępowania administracyjnego (Dz. U. z 2013 r. poz. 267), </w:t>
      </w:r>
    </w:p>
    <w:p w:rsidR="005B0C2C" w:rsidRDefault="005B0C2C" w:rsidP="005B0C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5B0C2C" w:rsidRPr="005B0C2C" w:rsidRDefault="005B0C2C" w:rsidP="005B0C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Burmistrz Miasta Lipna</w:t>
      </w:r>
    </w:p>
    <w:p w:rsidR="005B0C2C" w:rsidRPr="005B0C2C" w:rsidRDefault="005B0C2C" w:rsidP="005B0C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B0C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zawiadamia</w:t>
      </w:r>
    </w:p>
    <w:p w:rsidR="005B0C2C" w:rsidRPr="001051DE" w:rsidRDefault="005B0C2C" w:rsidP="005B0C2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B0C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 możliwości zapoznania się z zebranym materiałem dowodowym w sprawie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wydania decyzji </w:t>
      </w:r>
      <w:r w:rsidRPr="005B0C2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środowiskowych uwarunkowaniach realizacji przedsięwzięcia pn.:</w:t>
      </w:r>
      <w:r w:rsidRPr="005B0C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  <w:t> „</w:t>
      </w:r>
      <w:r w:rsidRPr="001051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Budowa instalacji zbiornikowej na gaz płynny ze zbiornikami naziemnymi 6x6700 l, parownikiem elektrycznym 150 kg/h ,  przyłączem gazowym i  wewnętrzną instalacją gazową do  Zakładu </w:t>
      </w:r>
      <w:proofErr w:type="spellStart"/>
      <w:r w:rsidRPr="001051DE">
        <w:rPr>
          <w:rFonts w:ascii="Times New Roman" w:hAnsi="Times New Roman" w:cs="Times New Roman"/>
          <w:b/>
          <w:bCs/>
          <w:iCs/>
          <w:sz w:val="24"/>
          <w:szCs w:val="24"/>
        </w:rPr>
        <w:t>d’aucy</w:t>
      </w:r>
      <w:proofErr w:type="spellEnd"/>
      <w:r w:rsidRPr="001051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Polska Sp. Z o.o. w m. Lipno”  (działka nr ew. 3037, m. Lipno, obręb ew. nr 2-Lipno, gm. Lipno)”</w:t>
      </w:r>
    </w:p>
    <w:p w:rsidR="005B0C2C" w:rsidRPr="005B0C2C" w:rsidRDefault="005B0C2C" w:rsidP="005B0C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B0C2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 </w:t>
      </w:r>
    </w:p>
    <w:p w:rsidR="005B0C2C" w:rsidRPr="00A82993" w:rsidRDefault="005B0C2C" w:rsidP="005B0C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C2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Wgląd do materiałów sprawy oraz możliwość składania uwag i wniosków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5B0C2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formie pisemnej, ustnie lub drogą elektroniczną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hyperlink r:id="rId4" w:history="1">
        <w:r w:rsidRPr="00803F5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www.umlipno.pl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5B0C2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 do zebranych dowodów i materiałów oraz zgłoszonych żądań możliwe będzie w terminie 14 dni od otrzymania niniejszego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</w:t>
      </w:r>
      <w:r w:rsidRPr="005B0C2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awiadomienia. Akta sprawy są dostępne w siedzibie </w:t>
      </w:r>
      <w:r w:rsidRPr="00A82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</w:t>
      </w:r>
      <w:r w:rsidRPr="00A82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pokoju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A82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0C2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pokój nr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</w:t>
      </w:r>
      <w:r w:rsidRPr="005B0C2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w godzinach 7: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15</w:t>
      </w:r>
      <w:r w:rsidRPr="005B0C2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- 1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</w:t>
      </w:r>
      <w:r w:rsidRPr="005B0C2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15.</w:t>
      </w:r>
    </w:p>
    <w:p w:rsidR="005B0C2C" w:rsidRPr="00A82993" w:rsidRDefault="005B0C2C" w:rsidP="005B0C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9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B0C2C" w:rsidRPr="00A82993" w:rsidRDefault="005B0C2C" w:rsidP="005B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9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B0C2C" w:rsidRDefault="005B0C2C" w:rsidP="005B0C2C"/>
    <w:p w:rsidR="00F846B3" w:rsidRDefault="00F846B3"/>
    <w:sectPr w:rsidR="00F846B3" w:rsidSect="005F4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0C2C"/>
    <w:rsid w:val="00006DE9"/>
    <w:rsid w:val="003A19AE"/>
    <w:rsid w:val="005B0C2C"/>
    <w:rsid w:val="006F6286"/>
    <w:rsid w:val="00F8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C2C"/>
    <w:pPr>
      <w:spacing w:after="200" w:line="276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0C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B0C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Chmielewska</dc:creator>
  <cp:keywords/>
  <dc:description/>
  <cp:lastModifiedBy>Agnieszka Chmielewska</cp:lastModifiedBy>
  <cp:revision>3</cp:revision>
  <dcterms:created xsi:type="dcterms:W3CDTF">2014-05-29T08:06:00Z</dcterms:created>
  <dcterms:modified xsi:type="dcterms:W3CDTF">2014-05-29T08:16:00Z</dcterms:modified>
</cp:coreProperties>
</file>