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BD" w:rsidRDefault="002176BD"/>
    <w:p w:rsidR="002176BD" w:rsidRDefault="002176BD"/>
    <w:p w:rsidR="002176BD" w:rsidRDefault="002176BD">
      <w:pPr>
        <w:pStyle w:val="Nagwek1"/>
      </w:pPr>
    </w:p>
    <w:p w:rsidR="002176BD" w:rsidRDefault="002176BD">
      <w:pPr>
        <w:pStyle w:val="Nagwek1"/>
      </w:pPr>
    </w:p>
    <w:p w:rsidR="002176BD" w:rsidRDefault="002176BD">
      <w:pPr>
        <w:pStyle w:val="Nagwek1"/>
      </w:pPr>
    </w:p>
    <w:p w:rsidR="002176BD" w:rsidRDefault="002176BD">
      <w:pPr>
        <w:pStyle w:val="Nagwek1"/>
        <w:rPr>
          <w:sz w:val="24"/>
        </w:rPr>
      </w:pPr>
      <w:r>
        <w:rPr>
          <w:sz w:val="24"/>
        </w:rPr>
        <w:t>Specyfikacja Istotnych Warunków Zamówienia</w:t>
      </w:r>
    </w:p>
    <w:p w:rsidR="002176BD" w:rsidRDefault="002176BD">
      <w:pPr>
        <w:spacing w:line="360" w:lineRule="auto"/>
        <w:jc w:val="center"/>
        <w:rPr>
          <w:rFonts w:ascii="Tahoma" w:hAnsi="Tahoma" w:cs="Tahoma"/>
          <w:b/>
          <w:bCs/>
          <w:sz w:val="20"/>
        </w:rPr>
      </w:pPr>
    </w:p>
    <w:p w:rsidR="002176BD" w:rsidRDefault="002176BD">
      <w:pPr>
        <w:spacing w:line="360" w:lineRule="auto"/>
        <w:jc w:val="center"/>
        <w:rPr>
          <w:rFonts w:ascii="Tahoma" w:hAnsi="Tahoma" w:cs="Tahoma"/>
          <w:b/>
          <w:bCs/>
          <w:sz w:val="20"/>
        </w:rPr>
      </w:pPr>
    </w:p>
    <w:p w:rsidR="002176BD" w:rsidRDefault="002176BD">
      <w:pPr>
        <w:spacing w:line="360" w:lineRule="auto"/>
        <w:jc w:val="center"/>
        <w:rPr>
          <w:rFonts w:ascii="Tahoma" w:hAnsi="Tahoma" w:cs="Tahoma"/>
          <w:b/>
          <w:bCs/>
          <w:sz w:val="20"/>
        </w:rPr>
      </w:pPr>
      <w:r>
        <w:rPr>
          <w:rFonts w:ascii="Tahoma" w:hAnsi="Tahoma" w:cs="Tahoma"/>
          <w:b/>
          <w:bCs/>
          <w:sz w:val="20"/>
        </w:rPr>
        <w:t>ZAMAWIAJĄCY</w:t>
      </w:r>
    </w:p>
    <w:p w:rsidR="002176BD" w:rsidRDefault="002176BD">
      <w:pPr>
        <w:spacing w:line="360" w:lineRule="auto"/>
        <w:jc w:val="center"/>
        <w:rPr>
          <w:rFonts w:ascii="Tahoma" w:hAnsi="Tahoma" w:cs="Tahoma"/>
          <w:b/>
          <w:bCs/>
          <w:sz w:val="20"/>
        </w:rPr>
      </w:pPr>
    </w:p>
    <w:p w:rsidR="002176BD" w:rsidRDefault="00215FD6">
      <w:pPr>
        <w:spacing w:line="360" w:lineRule="auto"/>
        <w:jc w:val="center"/>
        <w:rPr>
          <w:rFonts w:ascii="Tahoma" w:hAnsi="Tahoma" w:cs="Tahoma"/>
          <w:b/>
          <w:bCs/>
          <w:sz w:val="20"/>
        </w:rPr>
      </w:pPr>
      <w:r>
        <w:rPr>
          <w:rFonts w:ascii="Tahoma" w:hAnsi="Tahoma" w:cs="Tahoma"/>
          <w:b/>
          <w:bCs/>
          <w:sz w:val="20"/>
        </w:rPr>
        <w:t>Gmina Miasta Lipna</w:t>
      </w:r>
    </w:p>
    <w:p w:rsidR="002176BD" w:rsidRDefault="00215FD6">
      <w:pPr>
        <w:spacing w:line="360" w:lineRule="auto"/>
        <w:jc w:val="center"/>
        <w:rPr>
          <w:rFonts w:ascii="Tahoma" w:hAnsi="Tahoma" w:cs="Tahoma"/>
          <w:b/>
          <w:bCs/>
          <w:sz w:val="20"/>
        </w:rPr>
      </w:pPr>
      <w:r>
        <w:rPr>
          <w:rFonts w:ascii="Tahoma" w:hAnsi="Tahoma" w:cs="Tahoma"/>
          <w:b/>
          <w:bCs/>
          <w:sz w:val="20"/>
        </w:rPr>
        <w:t>Plac Dekerta 8, 87-600 Lipno</w:t>
      </w:r>
    </w:p>
    <w:p w:rsidR="002176BD" w:rsidRDefault="002176BD">
      <w:pPr>
        <w:spacing w:line="360" w:lineRule="auto"/>
        <w:jc w:val="center"/>
        <w:rPr>
          <w:rFonts w:ascii="Tahoma" w:hAnsi="Tahoma" w:cs="Tahoma"/>
          <w:b/>
          <w:bCs/>
          <w:sz w:val="20"/>
        </w:rPr>
      </w:pPr>
      <w:r>
        <w:rPr>
          <w:rFonts w:ascii="Tahoma" w:hAnsi="Tahoma" w:cs="Tahoma"/>
          <w:b/>
          <w:bCs/>
          <w:sz w:val="20"/>
        </w:rPr>
        <w:t>woj. kujawsko-pomorskie</w:t>
      </w:r>
    </w:p>
    <w:p w:rsidR="002176BD" w:rsidRDefault="002176BD">
      <w:pPr>
        <w:spacing w:line="360" w:lineRule="auto"/>
        <w:jc w:val="center"/>
        <w:rPr>
          <w:rFonts w:ascii="Tahoma" w:hAnsi="Tahoma" w:cs="Tahoma"/>
          <w:b/>
          <w:bCs/>
          <w:sz w:val="20"/>
        </w:rPr>
      </w:pPr>
    </w:p>
    <w:p w:rsidR="002176BD" w:rsidRDefault="002176BD">
      <w:pPr>
        <w:spacing w:line="360" w:lineRule="auto"/>
        <w:jc w:val="center"/>
        <w:rPr>
          <w:rFonts w:ascii="Tahoma" w:hAnsi="Tahoma" w:cs="Tahoma"/>
          <w:b/>
          <w:bCs/>
          <w:sz w:val="20"/>
        </w:rPr>
      </w:pPr>
    </w:p>
    <w:p w:rsidR="002176BD" w:rsidRDefault="002176BD">
      <w:pPr>
        <w:pStyle w:val="Nagwek2"/>
      </w:pPr>
      <w:r>
        <w:t>PRZETARG NIEOGRANICZONY</w:t>
      </w:r>
    </w:p>
    <w:p w:rsidR="002176BD" w:rsidRDefault="002176BD"/>
    <w:p w:rsidR="002176BD" w:rsidRDefault="002176BD">
      <w:pPr>
        <w:spacing w:line="360" w:lineRule="auto"/>
        <w:jc w:val="center"/>
        <w:rPr>
          <w:rFonts w:ascii="Tahoma" w:hAnsi="Tahoma" w:cs="Tahoma"/>
          <w:b/>
          <w:bCs/>
          <w:sz w:val="20"/>
        </w:rPr>
      </w:pPr>
    </w:p>
    <w:p w:rsidR="002176BD" w:rsidRDefault="002176BD">
      <w:pPr>
        <w:spacing w:line="360" w:lineRule="auto"/>
        <w:jc w:val="center"/>
        <w:rPr>
          <w:rFonts w:ascii="Tahoma" w:hAnsi="Tahoma" w:cs="Tahoma"/>
          <w:b/>
          <w:bCs/>
          <w:sz w:val="20"/>
        </w:rPr>
      </w:pPr>
      <w:r>
        <w:rPr>
          <w:rFonts w:ascii="Tahoma" w:hAnsi="Tahoma" w:cs="Tahoma"/>
          <w:b/>
          <w:bCs/>
          <w:sz w:val="20"/>
        </w:rPr>
        <w:t>O WARTOŚCI ZAMÓWIENIA PONIŻEJ KWOT OKREŚLONYCH W PRZEPISACH WYDANYCH NA PODSTAWIE ART. 11 UST. 8 PZP</w:t>
      </w:r>
    </w:p>
    <w:p w:rsidR="002176BD" w:rsidRDefault="002176BD">
      <w:pPr>
        <w:spacing w:line="360" w:lineRule="auto"/>
        <w:jc w:val="center"/>
        <w:rPr>
          <w:rFonts w:ascii="Tahoma" w:hAnsi="Tahoma" w:cs="Tahoma"/>
          <w:b/>
          <w:bCs/>
          <w:sz w:val="20"/>
        </w:rPr>
      </w:pPr>
      <w:r>
        <w:rPr>
          <w:rFonts w:ascii="Tahoma" w:hAnsi="Tahoma" w:cs="Tahoma"/>
          <w:b/>
          <w:bCs/>
          <w:sz w:val="20"/>
        </w:rPr>
        <w:t>NA:</w:t>
      </w:r>
    </w:p>
    <w:p w:rsidR="002176BD" w:rsidRDefault="002176BD">
      <w:pPr>
        <w:spacing w:line="360" w:lineRule="auto"/>
        <w:jc w:val="center"/>
        <w:rPr>
          <w:rFonts w:ascii="Tahoma" w:hAnsi="Tahoma" w:cs="Tahoma"/>
          <w:b/>
          <w:bCs/>
          <w:sz w:val="20"/>
        </w:rPr>
      </w:pPr>
    </w:p>
    <w:p w:rsidR="002176BD" w:rsidRDefault="002176BD">
      <w:pPr>
        <w:spacing w:line="360" w:lineRule="auto"/>
        <w:jc w:val="center"/>
        <w:rPr>
          <w:rFonts w:ascii="Tahoma" w:hAnsi="Tahoma" w:cs="Tahoma"/>
          <w:b/>
          <w:bCs/>
          <w:sz w:val="20"/>
        </w:rPr>
      </w:pPr>
    </w:p>
    <w:p w:rsidR="002176BD" w:rsidRDefault="002176BD">
      <w:pPr>
        <w:spacing w:line="360" w:lineRule="auto"/>
        <w:jc w:val="center"/>
        <w:rPr>
          <w:rFonts w:ascii="Tahoma" w:hAnsi="Tahoma" w:cs="Tahoma"/>
          <w:b/>
          <w:bCs/>
          <w:sz w:val="20"/>
        </w:rPr>
      </w:pPr>
      <w:r>
        <w:rPr>
          <w:rFonts w:ascii="Tahoma" w:hAnsi="Tahoma" w:cs="Tahoma"/>
          <w:b/>
          <w:bCs/>
          <w:sz w:val="20"/>
        </w:rPr>
        <w:t xml:space="preserve">Usługi opiekuna praktyk pedagogicznych dla studentów </w:t>
      </w:r>
    </w:p>
    <w:p w:rsidR="002176BD" w:rsidRDefault="002176BD" w:rsidP="00215FD6">
      <w:pPr>
        <w:spacing w:line="360" w:lineRule="auto"/>
        <w:ind w:left="2124" w:firstLine="708"/>
        <w:rPr>
          <w:rFonts w:ascii="Tahoma" w:hAnsi="Tahoma" w:cs="Tahoma"/>
          <w:b/>
          <w:bCs/>
          <w:sz w:val="20"/>
        </w:rPr>
      </w:pPr>
      <w:r>
        <w:rPr>
          <w:rFonts w:ascii="Tahoma" w:hAnsi="Tahoma" w:cs="Tahoma"/>
          <w:b/>
          <w:bCs/>
          <w:sz w:val="20"/>
        </w:rPr>
        <w:t xml:space="preserve"> w przedszkolach</w:t>
      </w:r>
      <w:r w:rsidR="00215FD6">
        <w:rPr>
          <w:rFonts w:ascii="Tahoma" w:hAnsi="Tahoma" w:cs="Tahoma"/>
          <w:b/>
          <w:bCs/>
          <w:sz w:val="20"/>
        </w:rPr>
        <w:t xml:space="preserve"> miejskich</w:t>
      </w:r>
    </w:p>
    <w:p w:rsidR="002176BD" w:rsidRDefault="00215FD6">
      <w:pPr>
        <w:spacing w:line="360" w:lineRule="auto"/>
        <w:jc w:val="center"/>
        <w:rPr>
          <w:rFonts w:ascii="Tahoma" w:hAnsi="Tahoma" w:cs="Tahoma"/>
          <w:b/>
          <w:bCs/>
          <w:sz w:val="20"/>
        </w:rPr>
      </w:pPr>
      <w:r>
        <w:rPr>
          <w:rFonts w:ascii="Tahoma" w:hAnsi="Tahoma" w:cs="Tahoma"/>
          <w:b/>
          <w:bCs/>
          <w:sz w:val="20"/>
        </w:rPr>
        <w:t>z terenu Gminy Miasta Lipna</w:t>
      </w:r>
    </w:p>
    <w:p w:rsidR="002176BD" w:rsidRDefault="002176BD">
      <w:pPr>
        <w:spacing w:line="360" w:lineRule="auto"/>
        <w:jc w:val="center"/>
        <w:rPr>
          <w:rFonts w:ascii="Tahoma" w:hAnsi="Tahoma" w:cs="Tahoma"/>
          <w:b/>
          <w:bCs/>
          <w:sz w:val="20"/>
        </w:rPr>
      </w:pPr>
      <w:r>
        <w:rPr>
          <w:rFonts w:ascii="Tahoma" w:hAnsi="Tahoma" w:cs="Tahoma"/>
          <w:b/>
          <w:bCs/>
          <w:sz w:val="20"/>
        </w:rPr>
        <w:t>w ramach realizacji projektu pn.</w:t>
      </w:r>
    </w:p>
    <w:p w:rsidR="002176BD" w:rsidRDefault="002176BD">
      <w:pPr>
        <w:spacing w:line="360" w:lineRule="auto"/>
        <w:jc w:val="center"/>
        <w:rPr>
          <w:rFonts w:ascii="Tahoma" w:hAnsi="Tahoma" w:cs="Tahoma"/>
          <w:b/>
          <w:bCs/>
          <w:sz w:val="20"/>
        </w:rPr>
      </w:pPr>
      <w:r>
        <w:rPr>
          <w:rFonts w:ascii="Tahoma" w:hAnsi="Tahoma" w:cs="Tahoma"/>
          <w:b/>
          <w:bCs/>
          <w:sz w:val="20"/>
        </w:rPr>
        <w:t>„Lepiej przygotowany nauczyciel – lepiej przygotowany uczeń”</w:t>
      </w:r>
    </w:p>
    <w:p w:rsidR="002176BD" w:rsidRDefault="002176BD">
      <w:pPr>
        <w:spacing w:line="360" w:lineRule="auto"/>
        <w:jc w:val="center"/>
        <w:rPr>
          <w:rFonts w:ascii="Tahoma" w:hAnsi="Tahoma" w:cs="Tahoma"/>
          <w:b/>
          <w:bCs/>
          <w:sz w:val="20"/>
        </w:rPr>
      </w:pPr>
    </w:p>
    <w:p w:rsidR="002176BD" w:rsidRDefault="002176BD">
      <w:pPr>
        <w:spacing w:line="360" w:lineRule="auto"/>
        <w:jc w:val="both"/>
        <w:rPr>
          <w:rFonts w:ascii="Tahoma" w:hAnsi="Tahoma" w:cs="Tahoma"/>
          <w:sz w:val="20"/>
        </w:rPr>
      </w:pPr>
    </w:p>
    <w:p w:rsidR="002176BD" w:rsidRDefault="002176BD">
      <w:pPr>
        <w:spacing w:line="360" w:lineRule="auto"/>
        <w:jc w:val="both"/>
        <w:rPr>
          <w:rFonts w:ascii="Tahoma" w:hAnsi="Tahoma" w:cs="Tahoma"/>
          <w:sz w:val="20"/>
        </w:rPr>
      </w:pPr>
    </w:p>
    <w:p w:rsidR="002176BD" w:rsidRDefault="002176BD">
      <w:pPr>
        <w:spacing w:line="360" w:lineRule="auto"/>
        <w:jc w:val="both"/>
        <w:rPr>
          <w:rFonts w:ascii="Tahoma" w:hAnsi="Tahoma" w:cs="Tahoma"/>
          <w:sz w:val="20"/>
        </w:rPr>
      </w:pPr>
    </w:p>
    <w:p w:rsidR="002176BD" w:rsidRDefault="002176BD">
      <w:pPr>
        <w:spacing w:line="360" w:lineRule="auto"/>
        <w:jc w:val="both"/>
        <w:rPr>
          <w:rFonts w:ascii="Tahoma" w:hAnsi="Tahoma" w:cs="Tahoma"/>
          <w:sz w:val="20"/>
        </w:rPr>
      </w:pPr>
    </w:p>
    <w:p w:rsidR="002176BD" w:rsidRDefault="002176BD">
      <w:pPr>
        <w:spacing w:line="360" w:lineRule="auto"/>
        <w:jc w:val="both"/>
        <w:rPr>
          <w:rFonts w:ascii="Tahoma" w:hAnsi="Tahoma" w:cs="Tahoma"/>
          <w:sz w:val="20"/>
        </w:rPr>
      </w:pPr>
    </w:p>
    <w:p w:rsidR="002176BD" w:rsidRDefault="002176BD">
      <w:pPr>
        <w:spacing w:line="360" w:lineRule="auto"/>
        <w:jc w:val="both"/>
        <w:rPr>
          <w:rFonts w:ascii="Tahoma" w:hAnsi="Tahoma" w:cs="Tahoma"/>
          <w:sz w:val="20"/>
        </w:rPr>
      </w:pPr>
    </w:p>
    <w:p w:rsidR="002176BD" w:rsidRDefault="002176BD">
      <w:pPr>
        <w:spacing w:line="360" w:lineRule="auto"/>
        <w:jc w:val="both"/>
        <w:rPr>
          <w:rFonts w:ascii="Tahoma" w:hAnsi="Tahoma" w:cs="Tahoma"/>
          <w:sz w:val="20"/>
        </w:rPr>
      </w:pPr>
    </w:p>
    <w:p w:rsidR="002176BD" w:rsidRDefault="002176BD">
      <w:pPr>
        <w:spacing w:line="360" w:lineRule="auto"/>
        <w:jc w:val="both"/>
        <w:rPr>
          <w:rFonts w:ascii="Tahoma" w:hAnsi="Tahoma" w:cs="Tahoma"/>
          <w:sz w:val="20"/>
        </w:rPr>
      </w:pPr>
    </w:p>
    <w:p w:rsidR="002176BD" w:rsidRDefault="002176BD">
      <w:pPr>
        <w:pStyle w:val="Nagwek3"/>
      </w:pPr>
      <w:r>
        <w:lastRenderedPageBreak/>
        <w:t>SPECYFIKACJA ISTOTNYCH WARUNKÓW ZAMÓWIENIA</w:t>
      </w:r>
    </w:p>
    <w:p w:rsidR="002176BD" w:rsidRDefault="002176BD">
      <w:pPr>
        <w:spacing w:line="360" w:lineRule="auto"/>
        <w:jc w:val="both"/>
        <w:rPr>
          <w:rFonts w:ascii="Tahoma" w:hAnsi="Tahoma" w:cs="Tahoma"/>
          <w:b/>
          <w:bCs/>
          <w:sz w:val="18"/>
        </w:rPr>
      </w:pPr>
    </w:p>
    <w:p w:rsidR="002176BD" w:rsidRDefault="002176BD">
      <w:pPr>
        <w:spacing w:line="360" w:lineRule="auto"/>
        <w:jc w:val="both"/>
        <w:rPr>
          <w:rFonts w:ascii="Tahoma" w:hAnsi="Tahoma" w:cs="Tahoma"/>
          <w:b/>
          <w:bCs/>
          <w:sz w:val="16"/>
        </w:rPr>
      </w:pPr>
      <w:r>
        <w:rPr>
          <w:rFonts w:ascii="Tahoma" w:hAnsi="Tahoma" w:cs="Tahoma"/>
          <w:b/>
          <w:bCs/>
          <w:sz w:val="16"/>
          <w:u w:val="single"/>
        </w:rPr>
        <w:t>Nazwa zamówienia publicznego</w:t>
      </w:r>
      <w:r>
        <w:rPr>
          <w:rFonts w:ascii="Tahoma" w:hAnsi="Tahoma" w:cs="Tahoma"/>
          <w:b/>
          <w:bCs/>
          <w:sz w:val="16"/>
        </w:rPr>
        <w:t>:</w:t>
      </w:r>
    </w:p>
    <w:p w:rsidR="002176BD" w:rsidRDefault="002176BD">
      <w:pPr>
        <w:spacing w:line="360" w:lineRule="auto"/>
        <w:jc w:val="both"/>
        <w:rPr>
          <w:rFonts w:ascii="Tahoma" w:hAnsi="Tahoma" w:cs="Tahoma"/>
          <w:b/>
          <w:bCs/>
          <w:i/>
          <w:iCs/>
          <w:sz w:val="16"/>
        </w:rPr>
      </w:pPr>
      <w:r>
        <w:rPr>
          <w:rFonts w:ascii="Tahoma" w:hAnsi="Tahoma" w:cs="Tahoma"/>
          <w:b/>
          <w:bCs/>
          <w:sz w:val="16"/>
        </w:rPr>
        <w:t>Usługi opiekuna praktyk pedagogi</w:t>
      </w:r>
      <w:r w:rsidR="00215FD6">
        <w:rPr>
          <w:rFonts w:ascii="Tahoma" w:hAnsi="Tahoma" w:cs="Tahoma"/>
          <w:b/>
          <w:bCs/>
          <w:sz w:val="16"/>
        </w:rPr>
        <w:t xml:space="preserve">cznych realizowanych </w:t>
      </w:r>
      <w:r>
        <w:rPr>
          <w:rFonts w:ascii="Tahoma" w:hAnsi="Tahoma" w:cs="Tahoma"/>
          <w:b/>
          <w:bCs/>
          <w:sz w:val="16"/>
        </w:rPr>
        <w:t xml:space="preserve">w przedszkolach </w:t>
      </w:r>
      <w:r w:rsidR="00215FD6">
        <w:rPr>
          <w:rFonts w:ascii="Tahoma" w:hAnsi="Tahoma" w:cs="Tahoma"/>
          <w:b/>
          <w:bCs/>
          <w:sz w:val="16"/>
        </w:rPr>
        <w:t>miejskich z terenu Gminy Miasta Lipna</w:t>
      </w:r>
      <w:r>
        <w:rPr>
          <w:rFonts w:ascii="Tahoma" w:hAnsi="Tahoma" w:cs="Tahoma"/>
          <w:b/>
          <w:bCs/>
          <w:sz w:val="16"/>
        </w:rPr>
        <w:t xml:space="preserve">, w ramach realizacji Projektu pn. </w:t>
      </w:r>
      <w:r>
        <w:rPr>
          <w:rFonts w:ascii="Tahoma" w:hAnsi="Tahoma" w:cs="Tahoma"/>
          <w:b/>
          <w:bCs/>
          <w:i/>
          <w:iCs/>
          <w:sz w:val="16"/>
        </w:rPr>
        <w:t>„Lepiej przygotowany nauczyciel – lepiej przygotowany uczeń”</w:t>
      </w:r>
    </w:p>
    <w:p w:rsidR="002176BD" w:rsidRDefault="002176BD">
      <w:pPr>
        <w:spacing w:line="360" w:lineRule="auto"/>
        <w:jc w:val="both"/>
        <w:rPr>
          <w:rFonts w:ascii="Tahoma" w:hAnsi="Tahoma" w:cs="Tahoma"/>
          <w:b/>
          <w:bCs/>
          <w:sz w:val="16"/>
        </w:rPr>
      </w:pPr>
    </w:p>
    <w:p w:rsidR="002176BD" w:rsidRDefault="002176BD">
      <w:pPr>
        <w:spacing w:line="360" w:lineRule="auto"/>
        <w:jc w:val="both"/>
        <w:rPr>
          <w:rFonts w:ascii="Tahoma" w:hAnsi="Tahoma" w:cs="Tahoma"/>
          <w:b/>
          <w:bCs/>
          <w:sz w:val="16"/>
        </w:rPr>
      </w:pPr>
      <w:r>
        <w:rPr>
          <w:rFonts w:ascii="Tahoma" w:hAnsi="Tahoma" w:cs="Tahoma"/>
          <w:b/>
          <w:bCs/>
          <w:sz w:val="16"/>
          <w:u w:val="single"/>
        </w:rPr>
        <w:t>Rozdział 1.</w:t>
      </w:r>
      <w:r>
        <w:rPr>
          <w:rFonts w:ascii="Tahoma" w:hAnsi="Tahoma" w:cs="Tahoma"/>
          <w:b/>
          <w:bCs/>
          <w:sz w:val="16"/>
        </w:rPr>
        <w:t xml:space="preserve"> Nazwa oraz adres zamawiającego:</w:t>
      </w:r>
    </w:p>
    <w:p w:rsidR="002176BD" w:rsidRDefault="00215FD6">
      <w:pPr>
        <w:pStyle w:val="Tekstpodstawowy21"/>
      </w:pPr>
      <w:r>
        <w:t>Gmina Miasta Lipna</w:t>
      </w:r>
      <w:r w:rsidR="002176BD">
        <w:t xml:space="preserve">, </w:t>
      </w:r>
    </w:p>
    <w:p w:rsidR="002176BD" w:rsidRDefault="00215FD6">
      <w:pPr>
        <w:pStyle w:val="Tekstpodstawowy21"/>
      </w:pPr>
      <w:r>
        <w:t>Plac Dekerta 8, 87-600 Lipno</w:t>
      </w:r>
    </w:p>
    <w:p w:rsidR="002176BD" w:rsidRDefault="00215FD6">
      <w:pPr>
        <w:spacing w:line="360" w:lineRule="auto"/>
        <w:jc w:val="both"/>
        <w:rPr>
          <w:rFonts w:ascii="Tahoma" w:hAnsi="Tahoma" w:cs="Tahoma"/>
          <w:sz w:val="16"/>
        </w:rPr>
      </w:pPr>
      <w:r>
        <w:rPr>
          <w:rFonts w:ascii="Tahoma" w:hAnsi="Tahoma" w:cs="Tahoma"/>
          <w:sz w:val="16"/>
        </w:rPr>
        <w:t>NIP 466-03-87-786</w:t>
      </w:r>
    </w:p>
    <w:p w:rsidR="002176BD" w:rsidRDefault="00215FD6">
      <w:pPr>
        <w:spacing w:line="360" w:lineRule="auto"/>
        <w:jc w:val="both"/>
        <w:rPr>
          <w:rFonts w:ascii="Tahoma" w:hAnsi="Tahoma" w:cs="Tahoma"/>
          <w:sz w:val="16"/>
        </w:rPr>
      </w:pPr>
      <w:r>
        <w:rPr>
          <w:rFonts w:ascii="Tahoma" w:hAnsi="Tahoma" w:cs="Tahoma"/>
          <w:sz w:val="16"/>
        </w:rPr>
        <w:t>REGON 910866502</w:t>
      </w:r>
    </w:p>
    <w:p w:rsidR="002176BD" w:rsidRDefault="002176BD">
      <w:pPr>
        <w:spacing w:line="360" w:lineRule="auto"/>
        <w:jc w:val="both"/>
        <w:rPr>
          <w:rFonts w:ascii="Tahoma" w:hAnsi="Tahoma" w:cs="Tahoma"/>
          <w:sz w:val="16"/>
        </w:rPr>
      </w:pPr>
      <w:r>
        <w:rPr>
          <w:rFonts w:ascii="Tahoma" w:hAnsi="Tahoma" w:cs="Tahoma"/>
          <w:sz w:val="16"/>
        </w:rPr>
        <w:t>Adres stro</w:t>
      </w:r>
      <w:r w:rsidR="00215FD6">
        <w:rPr>
          <w:rFonts w:ascii="Tahoma" w:hAnsi="Tahoma" w:cs="Tahoma"/>
          <w:sz w:val="16"/>
        </w:rPr>
        <w:t>ny internetowej: www.umlipno.pl</w:t>
      </w:r>
    </w:p>
    <w:p w:rsidR="002176BD" w:rsidRDefault="002176BD">
      <w:pPr>
        <w:spacing w:line="360" w:lineRule="auto"/>
        <w:jc w:val="both"/>
        <w:rPr>
          <w:rFonts w:ascii="Tahoma" w:hAnsi="Tahoma" w:cs="Tahoma"/>
          <w:sz w:val="16"/>
          <w:shd w:val="clear" w:color="auto" w:fill="00FF00"/>
          <w:vertAlign w:val="superscript"/>
        </w:rPr>
      </w:pPr>
      <w:r>
        <w:rPr>
          <w:rFonts w:ascii="Tahoma" w:hAnsi="Tahoma" w:cs="Tahoma"/>
          <w:sz w:val="16"/>
        </w:rPr>
        <w:t xml:space="preserve">Godziny urzędowania: </w:t>
      </w:r>
      <w:r w:rsidRPr="00403E88">
        <w:rPr>
          <w:rFonts w:ascii="Tahoma" w:hAnsi="Tahoma" w:cs="Tahoma"/>
          <w:sz w:val="16"/>
          <w:shd w:val="clear" w:color="auto" w:fill="00FF00"/>
        </w:rPr>
        <w:t>7</w:t>
      </w:r>
      <w:r w:rsidRPr="00403E88">
        <w:rPr>
          <w:rFonts w:ascii="Tahoma" w:hAnsi="Tahoma" w:cs="Tahoma"/>
          <w:sz w:val="16"/>
          <w:shd w:val="clear" w:color="auto" w:fill="00FF00"/>
          <w:vertAlign w:val="superscript"/>
        </w:rPr>
        <w:t xml:space="preserve">15 </w:t>
      </w:r>
      <w:r w:rsidRPr="00403E88">
        <w:rPr>
          <w:rFonts w:ascii="Tahoma" w:hAnsi="Tahoma" w:cs="Tahoma"/>
          <w:sz w:val="16"/>
          <w:shd w:val="clear" w:color="auto" w:fill="00FF00"/>
        </w:rPr>
        <w:t>- 15</w:t>
      </w:r>
      <w:r w:rsidRPr="00403E88">
        <w:rPr>
          <w:rFonts w:ascii="Tahoma" w:hAnsi="Tahoma" w:cs="Tahoma"/>
          <w:sz w:val="16"/>
          <w:shd w:val="clear" w:color="auto" w:fill="00FF00"/>
          <w:vertAlign w:val="superscript"/>
        </w:rPr>
        <w:t>15</w:t>
      </w:r>
    </w:p>
    <w:p w:rsidR="002176BD" w:rsidRDefault="002176BD">
      <w:pPr>
        <w:spacing w:line="360" w:lineRule="auto"/>
        <w:jc w:val="both"/>
        <w:rPr>
          <w:rFonts w:ascii="Tahoma" w:hAnsi="Tahoma" w:cs="Tahoma"/>
          <w:sz w:val="16"/>
          <w:vertAlign w:val="superscript"/>
        </w:rPr>
      </w:pPr>
    </w:p>
    <w:p w:rsidR="002176BD" w:rsidRDefault="002176BD">
      <w:pPr>
        <w:spacing w:line="360" w:lineRule="auto"/>
        <w:jc w:val="both"/>
        <w:rPr>
          <w:rFonts w:ascii="Tahoma" w:hAnsi="Tahoma" w:cs="Tahoma"/>
          <w:b/>
          <w:bCs/>
          <w:sz w:val="16"/>
        </w:rPr>
      </w:pPr>
      <w:r>
        <w:rPr>
          <w:rFonts w:ascii="Tahoma" w:hAnsi="Tahoma" w:cs="Tahoma"/>
          <w:b/>
          <w:bCs/>
          <w:sz w:val="16"/>
          <w:u w:val="single"/>
        </w:rPr>
        <w:t>Rozdział 2.</w:t>
      </w:r>
      <w:r>
        <w:rPr>
          <w:rFonts w:ascii="Tahoma" w:hAnsi="Tahoma" w:cs="Tahoma"/>
          <w:b/>
          <w:bCs/>
          <w:sz w:val="16"/>
        </w:rPr>
        <w:t xml:space="preserve"> Tryb udzielenia zamówienia</w:t>
      </w:r>
    </w:p>
    <w:p w:rsidR="002176BD" w:rsidRDefault="002176BD">
      <w:pPr>
        <w:spacing w:line="360" w:lineRule="auto"/>
        <w:jc w:val="both"/>
        <w:rPr>
          <w:rFonts w:ascii="Tahoma" w:hAnsi="Tahoma" w:cs="Tahoma"/>
          <w:sz w:val="16"/>
        </w:rPr>
      </w:pPr>
      <w:r>
        <w:rPr>
          <w:rFonts w:ascii="Tahoma" w:hAnsi="Tahoma" w:cs="Tahoma"/>
          <w:sz w:val="16"/>
        </w:rPr>
        <w:t xml:space="preserve">Postępowanie o udzielenie zamówienia publicznego prowadzone jest w trybie przetargu nieograniczonego o wartości zamówienia poniżej kwot określonych w przepisach wydanych na podstawie art. 11 ust. 8 ustawy Prawo zamówień publicznych (Dz. U. z 2010 r. Nr 113, poz. 759 z </w:t>
      </w:r>
      <w:proofErr w:type="spellStart"/>
      <w:r>
        <w:rPr>
          <w:rFonts w:ascii="Tahoma" w:hAnsi="Tahoma" w:cs="Tahoma"/>
          <w:sz w:val="16"/>
        </w:rPr>
        <w:t>późn</w:t>
      </w:r>
      <w:proofErr w:type="spellEnd"/>
      <w:r>
        <w:rPr>
          <w:rFonts w:ascii="Tahoma" w:hAnsi="Tahoma" w:cs="Tahoma"/>
          <w:sz w:val="16"/>
        </w:rPr>
        <w:t>. zm.), zwanej dalej „ustawą”.</w:t>
      </w:r>
    </w:p>
    <w:p w:rsidR="002176BD" w:rsidRDefault="002176BD">
      <w:pPr>
        <w:spacing w:line="360" w:lineRule="auto"/>
        <w:jc w:val="both"/>
        <w:rPr>
          <w:rFonts w:ascii="Tahoma" w:hAnsi="Tahoma" w:cs="Tahoma"/>
          <w:sz w:val="16"/>
        </w:rPr>
      </w:pPr>
      <w:r>
        <w:rPr>
          <w:rFonts w:ascii="Tahoma" w:hAnsi="Tahoma" w:cs="Tahoma"/>
          <w:sz w:val="16"/>
        </w:rPr>
        <w:t xml:space="preserve">Podstawa prawna udzielenia zamówienia publicznego: art. 10 ust. 1 oraz art. 39 – 46 ustawy </w:t>
      </w:r>
      <w:proofErr w:type="spellStart"/>
      <w:r>
        <w:rPr>
          <w:rFonts w:ascii="Tahoma" w:hAnsi="Tahoma" w:cs="Tahoma"/>
          <w:sz w:val="16"/>
        </w:rPr>
        <w:t>Pzp</w:t>
      </w:r>
      <w:proofErr w:type="spellEnd"/>
      <w:r>
        <w:rPr>
          <w:rFonts w:ascii="Tahoma" w:hAnsi="Tahoma" w:cs="Tahoma"/>
          <w:sz w:val="16"/>
        </w:rPr>
        <w:t>.</w:t>
      </w:r>
    </w:p>
    <w:p w:rsidR="002176BD" w:rsidRDefault="002176BD">
      <w:pPr>
        <w:spacing w:line="360" w:lineRule="auto"/>
        <w:jc w:val="both"/>
        <w:rPr>
          <w:rFonts w:ascii="Tahoma" w:hAnsi="Tahoma" w:cs="Tahoma"/>
          <w:sz w:val="16"/>
        </w:rPr>
      </w:pPr>
      <w:r>
        <w:rPr>
          <w:rFonts w:ascii="Tahoma" w:hAnsi="Tahoma" w:cs="Tahoma"/>
          <w:sz w:val="16"/>
        </w:rPr>
        <w:t xml:space="preserve">Specyfikacja Istotnych Warunków Zamówienia, zwana dalej „SIWZ” została przygotowana zgodnie z art. 36 ustawy </w:t>
      </w:r>
      <w:proofErr w:type="spellStart"/>
      <w:r>
        <w:rPr>
          <w:rFonts w:ascii="Tahoma" w:hAnsi="Tahoma" w:cs="Tahoma"/>
          <w:sz w:val="16"/>
        </w:rPr>
        <w:t>Pzp</w:t>
      </w:r>
      <w:proofErr w:type="spellEnd"/>
      <w:r>
        <w:rPr>
          <w:rFonts w:ascii="Tahoma" w:hAnsi="Tahoma" w:cs="Tahoma"/>
          <w:sz w:val="16"/>
        </w:rPr>
        <w:t>.</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b/>
          <w:bCs/>
          <w:sz w:val="16"/>
        </w:rPr>
      </w:pPr>
      <w:r>
        <w:rPr>
          <w:rFonts w:ascii="Tahoma" w:hAnsi="Tahoma" w:cs="Tahoma"/>
          <w:b/>
          <w:bCs/>
          <w:sz w:val="16"/>
          <w:u w:val="single"/>
        </w:rPr>
        <w:t xml:space="preserve">Rozdział 3. </w:t>
      </w:r>
      <w:r>
        <w:rPr>
          <w:rFonts w:ascii="Tahoma" w:hAnsi="Tahoma" w:cs="Tahoma"/>
          <w:b/>
          <w:bCs/>
          <w:sz w:val="16"/>
        </w:rPr>
        <w:t>Opis przedmiotu zamówienia</w:t>
      </w:r>
    </w:p>
    <w:p w:rsidR="002176BD" w:rsidRDefault="002176BD">
      <w:pPr>
        <w:spacing w:line="360" w:lineRule="auto"/>
        <w:jc w:val="both"/>
        <w:rPr>
          <w:rFonts w:ascii="Tahoma" w:hAnsi="Tahoma" w:cs="Tahoma"/>
          <w:b/>
          <w:bCs/>
          <w:sz w:val="16"/>
        </w:rPr>
      </w:pPr>
    </w:p>
    <w:p w:rsidR="002176BD" w:rsidRDefault="002176BD">
      <w:pPr>
        <w:spacing w:line="360" w:lineRule="auto"/>
        <w:jc w:val="both"/>
        <w:rPr>
          <w:rFonts w:ascii="Tahoma" w:hAnsi="Tahoma" w:cs="Tahoma"/>
          <w:b/>
          <w:bCs/>
          <w:sz w:val="16"/>
        </w:rPr>
      </w:pPr>
      <w:r>
        <w:rPr>
          <w:rFonts w:ascii="Tahoma" w:hAnsi="Tahoma" w:cs="Tahoma"/>
          <w:b/>
          <w:bCs/>
          <w:sz w:val="16"/>
        </w:rPr>
        <w:t>1. Przedmiot zamówienia</w:t>
      </w:r>
    </w:p>
    <w:p w:rsidR="002176BD" w:rsidRDefault="002176BD">
      <w:pPr>
        <w:spacing w:line="360" w:lineRule="auto"/>
        <w:jc w:val="both"/>
        <w:rPr>
          <w:rFonts w:ascii="Tahoma" w:hAnsi="Tahoma" w:cs="Tahoma"/>
          <w:sz w:val="16"/>
        </w:rPr>
      </w:pPr>
      <w:r>
        <w:rPr>
          <w:rFonts w:ascii="Tahoma" w:hAnsi="Tahoma" w:cs="Tahoma"/>
          <w:sz w:val="16"/>
        </w:rPr>
        <w:t>Przedmiotem zamówienia jest świadczenie usług opiekuna praktyki pedagog</w:t>
      </w:r>
      <w:r w:rsidR="00215FD6">
        <w:rPr>
          <w:rFonts w:ascii="Tahoma" w:hAnsi="Tahoma" w:cs="Tahoma"/>
          <w:sz w:val="16"/>
        </w:rPr>
        <w:t xml:space="preserve">icznej dla studentów </w:t>
      </w:r>
      <w:r>
        <w:rPr>
          <w:rFonts w:ascii="Tahoma" w:hAnsi="Tahoma" w:cs="Tahoma"/>
          <w:sz w:val="16"/>
        </w:rPr>
        <w:t>w przedszkolach</w:t>
      </w:r>
      <w:r w:rsidR="00215FD6">
        <w:rPr>
          <w:rFonts w:ascii="Tahoma" w:hAnsi="Tahoma" w:cs="Tahoma"/>
          <w:sz w:val="16"/>
        </w:rPr>
        <w:t xml:space="preserve"> miejskich z terenu Gminy Miasta Lipna</w:t>
      </w:r>
      <w:r>
        <w:rPr>
          <w:rFonts w:ascii="Tahoma" w:hAnsi="Tahoma" w:cs="Tahoma"/>
          <w:sz w:val="16"/>
        </w:rPr>
        <w:t xml:space="preserve"> w ramach realizacji Projektu pn. „Lepiej przygotowany nauczyciel – lepiej przygotowany uczeń”</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u w:val="single"/>
        </w:rPr>
      </w:pPr>
      <w:r>
        <w:rPr>
          <w:rFonts w:ascii="Tahoma" w:hAnsi="Tahoma" w:cs="Tahoma"/>
          <w:sz w:val="16"/>
          <w:u w:val="single"/>
        </w:rPr>
        <w:t>Przedmiot zamówienia został podzielony na zadania:</w:t>
      </w:r>
    </w:p>
    <w:p w:rsidR="002176BD" w:rsidRDefault="002176BD">
      <w:pPr>
        <w:spacing w:line="360" w:lineRule="auto"/>
        <w:jc w:val="both"/>
        <w:rPr>
          <w:rFonts w:ascii="Tahoma" w:hAnsi="Tahoma" w:cs="Tahoma"/>
          <w:sz w:val="16"/>
        </w:rPr>
      </w:pPr>
    </w:p>
    <w:p w:rsidR="002176BD" w:rsidRPr="00215FD6" w:rsidRDefault="002176BD">
      <w:pPr>
        <w:spacing w:line="360" w:lineRule="auto"/>
        <w:jc w:val="both"/>
        <w:rPr>
          <w:rFonts w:ascii="Tahoma" w:hAnsi="Tahoma" w:cs="Tahoma"/>
          <w:b/>
          <w:sz w:val="16"/>
        </w:rPr>
      </w:pPr>
      <w:r>
        <w:rPr>
          <w:rFonts w:ascii="Tahoma" w:hAnsi="Tahoma" w:cs="Tahoma"/>
          <w:b/>
          <w:bCs/>
          <w:sz w:val="16"/>
        </w:rPr>
        <w:t xml:space="preserve">Zadanie  nr 1: </w:t>
      </w:r>
      <w:r>
        <w:rPr>
          <w:rFonts w:ascii="Tahoma" w:hAnsi="Tahoma" w:cs="Tahoma"/>
          <w:sz w:val="16"/>
        </w:rPr>
        <w:t>Usługi opiekun</w:t>
      </w:r>
      <w:r w:rsidR="00A72859">
        <w:rPr>
          <w:rFonts w:ascii="Tahoma" w:hAnsi="Tahoma" w:cs="Tahoma"/>
          <w:sz w:val="16"/>
        </w:rPr>
        <w:t>a</w:t>
      </w:r>
      <w:r>
        <w:rPr>
          <w:rFonts w:ascii="Tahoma" w:hAnsi="Tahoma" w:cs="Tahoma"/>
          <w:sz w:val="16"/>
        </w:rPr>
        <w:t xml:space="preserve"> praktyk pedagogicznych dla studentów w </w:t>
      </w:r>
      <w:r>
        <w:rPr>
          <w:rFonts w:ascii="Tahoma" w:hAnsi="Tahoma" w:cs="Tahoma"/>
          <w:b/>
          <w:bCs/>
          <w:sz w:val="16"/>
        </w:rPr>
        <w:t xml:space="preserve"> </w:t>
      </w:r>
      <w:r w:rsidR="00215FD6">
        <w:rPr>
          <w:rFonts w:ascii="Tahoma" w:hAnsi="Tahoma" w:cs="Tahoma"/>
          <w:sz w:val="16"/>
        </w:rPr>
        <w:t>Przedszkolu Miejskim Nr 2</w:t>
      </w:r>
      <w:r>
        <w:rPr>
          <w:rFonts w:ascii="Tahoma" w:hAnsi="Tahoma" w:cs="Tahoma"/>
          <w:sz w:val="16"/>
        </w:rPr>
        <w:t xml:space="preserve">  </w:t>
      </w:r>
      <w:r w:rsidR="00BA3492">
        <w:rPr>
          <w:rFonts w:ascii="Tahoma" w:hAnsi="Tahoma" w:cs="Tahoma"/>
          <w:sz w:val="16"/>
        </w:rPr>
        <w:t xml:space="preserve">- </w:t>
      </w:r>
      <w:r w:rsidR="00DB0280">
        <w:rPr>
          <w:rFonts w:ascii="Tahoma" w:hAnsi="Tahoma" w:cs="Tahoma"/>
          <w:b/>
          <w:sz w:val="16"/>
        </w:rPr>
        <w:t>2 studentów  x 260</w:t>
      </w:r>
      <w:r w:rsidR="00BA3492" w:rsidRPr="00215FD6">
        <w:rPr>
          <w:rFonts w:ascii="Tahoma" w:hAnsi="Tahoma" w:cs="Tahoma"/>
          <w:b/>
          <w:sz w:val="16"/>
        </w:rPr>
        <w:t xml:space="preserve"> godzin,</w:t>
      </w:r>
    </w:p>
    <w:p w:rsidR="00A72859" w:rsidRPr="00215FD6" w:rsidRDefault="00A72859" w:rsidP="00A72859">
      <w:pPr>
        <w:spacing w:line="360" w:lineRule="auto"/>
        <w:jc w:val="both"/>
        <w:rPr>
          <w:rFonts w:ascii="Tahoma" w:hAnsi="Tahoma" w:cs="Tahoma"/>
          <w:b/>
          <w:sz w:val="16"/>
        </w:rPr>
      </w:pPr>
      <w:r>
        <w:rPr>
          <w:rFonts w:ascii="Tahoma" w:hAnsi="Tahoma" w:cs="Tahoma"/>
          <w:b/>
          <w:bCs/>
          <w:sz w:val="16"/>
        </w:rPr>
        <w:t xml:space="preserve">Zadanie  nr 2: </w:t>
      </w:r>
      <w:r>
        <w:rPr>
          <w:rFonts w:ascii="Tahoma" w:hAnsi="Tahoma" w:cs="Tahoma"/>
          <w:sz w:val="16"/>
        </w:rPr>
        <w:t xml:space="preserve">Usługi  opiekuna praktyk pedagogicznych dla studentów w </w:t>
      </w:r>
      <w:r>
        <w:rPr>
          <w:rFonts w:ascii="Tahoma" w:hAnsi="Tahoma" w:cs="Tahoma"/>
          <w:b/>
          <w:bCs/>
          <w:sz w:val="16"/>
        </w:rPr>
        <w:t xml:space="preserve"> </w:t>
      </w:r>
      <w:r w:rsidR="00215FD6">
        <w:rPr>
          <w:rFonts w:ascii="Tahoma" w:hAnsi="Tahoma" w:cs="Tahoma"/>
          <w:sz w:val="16"/>
        </w:rPr>
        <w:t>Przedszkolu Miejskim Nr 3</w:t>
      </w:r>
      <w:r>
        <w:rPr>
          <w:rFonts w:ascii="Tahoma" w:hAnsi="Tahoma" w:cs="Tahoma"/>
          <w:sz w:val="16"/>
        </w:rPr>
        <w:t xml:space="preserve">  </w:t>
      </w:r>
      <w:r w:rsidR="00BA3492">
        <w:rPr>
          <w:rFonts w:ascii="Tahoma" w:hAnsi="Tahoma" w:cs="Tahoma"/>
          <w:sz w:val="16"/>
        </w:rPr>
        <w:t xml:space="preserve">- </w:t>
      </w:r>
      <w:r w:rsidR="00DB0280">
        <w:rPr>
          <w:rFonts w:ascii="Tahoma" w:hAnsi="Tahoma" w:cs="Tahoma"/>
          <w:b/>
          <w:sz w:val="16"/>
        </w:rPr>
        <w:t>5 studentów  x 260</w:t>
      </w:r>
      <w:r w:rsidR="00BA3492" w:rsidRPr="00215FD6">
        <w:rPr>
          <w:rFonts w:ascii="Tahoma" w:hAnsi="Tahoma" w:cs="Tahoma"/>
          <w:b/>
          <w:sz w:val="16"/>
        </w:rPr>
        <w:t xml:space="preserve"> godzin,</w:t>
      </w:r>
    </w:p>
    <w:p w:rsidR="002176BD" w:rsidRPr="00215FD6" w:rsidRDefault="00A72859">
      <w:pPr>
        <w:spacing w:line="360" w:lineRule="auto"/>
        <w:jc w:val="both"/>
        <w:rPr>
          <w:rFonts w:ascii="Tahoma" w:hAnsi="Tahoma" w:cs="Tahoma"/>
          <w:b/>
          <w:sz w:val="16"/>
        </w:rPr>
      </w:pPr>
      <w:r>
        <w:rPr>
          <w:rFonts w:ascii="Tahoma" w:hAnsi="Tahoma" w:cs="Tahoma"/>
          <w:b/>
          <w:bCs/>
          <w:sz w:val="16"/>
        </w:rPr>
        <w:t>Zadanie nr 3</w:t>
      </w:r>
      <w:r w:rsidR="002176BD">
        <w:rPr>
          <w:rFonts w:ascii="Tahoma" w:hAnsi="Tahoma" w:cs="Tahoma"/>
          <w:b/>
          <w:bCs/>
          <w:sz w:val="16"/>
        </w:rPr>
        <w:t xml:space="preserve">: </w:t>
      </w:r>
      <w:r w:rsidR="002176BD">
        <w:rPr>
          <w:rFonts w:ascii="Tahoma" w:hAnsi="Tahoma" w:cs="Tahoma"/>
          <w:sz w:val="16"/>
        </w:rPr>
        <w:t>Usługi opiekuna praktyk pedagogicznych dla studen</w:t>
      </w:r>
      <w:r w:rsidR="00215FD6">
        <w:rPr>
          <w:rFonts w:ascii="Tahoma" w:hAnsi="Tahoma" w:cs="Tahoma"/>
          <w:sz w:val="16"/>
        </w:rPr>
        <w:t>tów w Przedszkolu Miejskim Nr 4</w:t>
      </w:r>
      <w:r w:rsidR="00BA3492">
        <w:rPr>
          <w:rFonts w:ascii="Tahoma" w:hAnsi="Tahoma" w:cs="Tahoma"/>
          <w:sz w:val="16"/>
        </w:rPr>
        <w:t xml:space="preserve"> - </w:t>
      </w:r>
      <w:r w:rsidR="00DB0280">
        <w:rPr>
          <w:rFonts w:ascii="Tahoma" w:hAnsi="Tahoma" w:cs="Tahoma"/>
          <w:b/>
          <w:sz w:val="16"/>
        </w:rPr>
        <w:t>3 studentów  x 260</w:t>
      </w:r>
      <w:r w:rsidR="00BA3492" w:rsidRPr="00215FD6">
        <w:rPr>
          <w:rFonts w:ascii="Tahoma" w:hAnsi="Tahoma" w:cs="Tahoma"/>
          <w:b/>
          <w:sz w:val="16"/>
        </w:rPr>
        <w:t xml:space="preserve"> godzin,</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Zamawiający w przypadku zwiększenia lub zmniejszenia liczby studentów chętnych do uczestnictwa w praktykach dopuszcza zmianę liczby studentów dla których świadczona będzie usługa opiekuna praktyk.</w:t>
      </w:r>
    </w:p>
    <w:p w:rsidR="002176BD" w:rsidRDefault="002176BD">
      <w:pPr>
        <w:spacing w:line="360" w:lineRule="auto"/>
        <w:jc w:val="both"/>
        <w:rPr>
          <w:rFonts w:ascii="Tahoma" w:hAnsi="Tahoma" w:cs="Tahoma"/>
          <w:sz w:val="16"/>
        </w:rPr>
      </w:pPr>
      <w:r>
        <w:rPr>
          <w:rFonts w:ascii="Tahoma" w:hAnsi="Tahoma" w:cs="Tahoma"/>
          <w:sz w:val="16"/>
        </w:rPr>
        <w:t>Wybrany Wykonawca na żądanie Zamawiającego będzie zobowiązany dostarczyć kserokopie: dyplomu wraz z uprawnieniami, świadectwa pracy bądź innych dokumentów potwierdzających posiadanie wymaganych uprawnień i kwalifikacji najpóźniej w dniu podpisania umowy. Dokumenty te Wykonawca poświadczy za zgodność z oryginałem.</w:t>
      </w:r>
    </w:p>
    <w:p w:rsidR="002176BD" w:rsidRDefault="002176BD">
      <w:pPr>
        <w:spacing w:line="360" w:lineRule="auto"/>
        <w:jc w:val="both"/>
        <w:rPr>
          <w:rFonts w:ascii="Tahoma" w:hAnsi="Tahoma" w:cs="Tahoma"/>
          <w:sz w:val="16"/>
        </w:rPr>
      </w:pPr>
    </w:p>
    <w:p w:rsidR="002176BD" w:rsidRDefault="002176BD">
      <w:pPr>
        <w:pStyle w:val="Tekstpodstawowy"/>
      </w:pPr>
      <w:r>
        <w:t>Wykonawca wraz z ofertą złoży dokument potwierdzający wyrażenie zgody dyrektora danej placówki na realizację praktyk przez osoby przewidziane do realizacji zamówienia.</w:t>
      </w:r>
    </w:p>
    <w:p w:rsidR="002176BD" w:rsidRDefault="002176BD">
      <w:pPr>
        <w:spacing w:line="360" w:lineRule="auto"/>
        <w:jc w:val="both"/>
        <w:rPr>
          <w:rFonts w:ascii="Tahoma" w:hAnsi="Tahoma" w:cs="Tahoma"/>
          <w:b/>
          <w:bCs/>
          <w:sz w:val="16"/>
        </w:rPr>
      </w:pPr>
    </w:p>
    <w:p w:rsidR="002176BD" w:rsidRDefault="002176BD">
      <w:pPr>
        <w:spacing w:line="360" w:lineRule="auto"/>
        <w:jc w:val="both"/>
        <w:rPr>
          <w:rFonts w:ascii="Tahoma" w:hAnsi="Tahoma" w:cs="Tahoma"/>
          <w:sz w:val="16"/>
        </w:rPr>
      </w:pPr>
      <w:r>
        <w:rPr>
          <w:rFonts w:ascii="Tahoma" w:hAnsi="Tahoma" w:cs="Tahoma"/>
          <w:b/>
          <w:bCs/>
          <w:sz w:val="16"/>
        </w:rPr>
        <w:t xml:space="preserve">2. Nazwy i kody z Wspólnego Słownika Zamówień CPV: </w:t>
      </w:r>
      <w:r>
        <w:rPr>
          <w:rFonts w:ascii="Tahoma" w:hAnsi="Tahoma" w:cs="Tahoma"/>
          <w:sz w:val="16"/>
        </w:rPr>
        <w:t>80.10.00.00-5 oraz 80.11.00.00-8</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b/>
          <w:bCs/>
          <w:sz w:val="16"/>
        </w:rPr>
      </w:pPr>
      <w:r>
        <w:rPr>
          <w:rFonts w:ascii="Tahoma" w:hAnsi="Tahoma" w:cs="Tahoma"/>
          <w:b/>
          <w:bCs/>
          <w:sz w:val="16"/>
          <w:u w:val="single"/>
        </w:rPr>
        <w:t>Rozdział 4.</w:t>
      </w:r>
      <w:r>
        <w:rPr>
          <w:rFonts w:ascii="Tahoma" w:hAnsi="Tahoma" w:cs="Tahoma"/>
          <w:b/>
          <w:bCs/>
          <w:sz w:val="16"/>
        </w:rPr>
        <w:t xml:space="preserve"> Informacje o podwykonawcach</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Ze względu na charakter świadczonej usługi oraz niezbędne kwalifikacje oraz uprawnienia Zamawiający zastrzega możliwość powierzenia realizacji zamówienia Podwykonawcom.</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b/>
          <w:bCs/>
          <w:sz w:val="16"/>
        </w:rPr>
      </w:pPr>
      <w:r>
        <w:rPr>
          <w:rFonts w:ascii="Tahoma" w:hAnsi="Tahoma" w:cs="Tahoma"/>
          <w:b/>
          <w:bCs/>
          <w:sz w:val="16"/>
          <w:u w:val="single"/>
        </w:rPr>
        <w:t>Rozdział 5.</w:t>
      </w:r>
      <w:r>
        <w:rPr>
          <w:rFonts w:ascii="Tahoma" w:hAnsi="Tahoma" w:cs="Tahoma"/>
          <w:b/>
          <w:bCs/>
          <w:sz w:val="16"/>
        </w:rPr>
        <w:t xml:space="preserve"> Termin wykonania zamówienia</w:t>
      </w:r>
    </w:p>
    <w:p w:rsidR="002176BD" w:rsidRDefault="002176BD">
      <w:pPr>
        <w:spacing w:line="360" w:lineRule="auto"/>
        <w:jc w:val="both"/>
        <w:rPr>
          <w:rFonts w:ascii="Tahoma" w:hAnsi="Tahoma" w:cs="Tahoma"/>
          <w:b/>
          <w:bCs/>
          <w:sz w:val="16"/>
        </w:rPr>
      </w:pPr>
    </w:p>
    <w:p w:rsidR="002176BD" w:rsidRDefault="002176BD">
      <w:pPr>
        <w:spacing w:line="360" w:lineRule="auto"/>
        <w:jc w:val="both"/>
        <w:rPr>
          <w:rFonts w:ascii="Tahoma" w:hAnsi="Tahoma" w:cs="Tahoma"/>
          <w:sz w:val="16"/>
        </w:rPr>
      </w:pPr>
      <w:r>
        <w:rPr>
          <w:rFonts w:ascii="Tahoma" w:hAnsi="Tahoma" w:cs="Tahoma"/>
          <w:sz w:val="16"/>
        </w:rPr>
        <w:t>Od daty podpisania umowy do 30 września 2015 r.</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b/>
          <w:bCs/>
          <w:sz w:val="16"/>
        </w:rPr>
      </w:pPr>
      <w:r>
        <w:rPr>
          <w:rFonts w:ascii="Tahoma" w:hAnsi="Tahoma" w:cs="Tahoma"/>
          <w:b/>
          <w:bCs/>
          <w:sz w:val="16"/>
          <w:u w:val="single"/>
        </w:rPr>
        <w:t>Rozdział 6.</w:t>
      </w:r>
      <w:r>
        <w:rPr>
          <w:rFonts w:ascii="Tahoma" w:hAnsi="Tahoma" w:cs="Tahoma"/>
          <w:b/>
          <w:bCs/>
          <w:sz w:val="16"/>
        </w:rPr>
        <w:t xml:space="preserve"> Warunki udziału w postępowaniu oraz opis sposobu dokonywania oceny spełnienia tych warunków</w:t>
      </w:r>
    </w:p>
    <w:p w:rsidR="002176BD" w:rsidRDefault="002176BD">
      <w:pPr>
        <w:spacing w:line="360" w:lineRule="auto"/>
        <w:jc w:val="both"/>
        <w:rPr>
          <w:rFonts w:ascii="Tahoma" w:hAnsi="Tahoma" w:cs="Tahoma"/>
          <w:b/>
          <w:bCs/>
          <w:sz w:val="16"/>
        </w:rPr>
      </w:pPr>
    </w:p>
    <w:p w:rsidR="002176BD" w:rsidRDefault="002176BD">
      <w:pPr>
        <w:spacing w:line="360" w:lineRule="auto"/>
        <w:jc w:val="both"/>
        <w:rPr>
          <w:rFonts w:ascii="Tahoma" w:hAnsi="Tahoma" w:cs="Tahoma"/>
          <w:b/>
          <w:bCs/>
          <w:sz w:val="16"/>
        </w:rPr>
      </w:pPr>
      <w:r>
        <w:rPr>
          <w:rFonts w:ascii="Tahoma" w:hAnsi="Tahoma" w:cs="Tahoma"/>
          <w:b/>
          <w:bCs/>
          <w:sz w:val="16"/>
        </w:rPr>
        <w:t xml:space="preserve">1. W postępowaniu mogą wziąć udział Wykonawcy, którzy spełniają warunki udziału w postępowaniu o których mowa w art. 22 ust. 1 ustawy </w:t>
      </w:r>
      <w:proofErr w:type="spellStart"/>
      <w:r>
        <w:rPr>
          <w:rFonts w:ascii="Tahoma" w:hAnsi="Tahoma" w:cs="Tahoma"/>
          <w:b/>
          <w:bCs/>
          <w:sz w:val="16"/>
        </w:rPr>
        <w:t>Pzp</w:t>
      </w:r>
      <w:proofErr w:type="spellEnd"/>
      <w:r>
        <w:rPr>
          <w:rFonts w:ascii="Tahoma" w:hAnsi="Tahoma" w:cs="Tahoma"/>
          <w:b/>
          <w:bCs/>
          <w:sz w:val="16"/>
        </w:rPr>
        <w:t xml:space="preserve"> 9 (w zakresie każdego z zadań):</w:t>
      </w:r>
    </w:p>
    <w:p w:rsidR="002176BD" w:rsidRDefault="002176BD">
      <w:pPr>
        <w:spacing w:line="360" w:lineRule="auto"/>
        <w:jc w:val="both"/>
        <w:rPr>
          <w:rFonts w:ascii="Tahoma" w:hAnsi="Tahoma" w:cs="Tahoma"/>
          <w:b/>
          <w:bCs/>
          <w:sz w:val="16"/>
        </w:rPr>
      </w:pPr>
    </w:p>
    <w:p w:rsidR="002176BD" w:rsidRDefault="002176BD">
      <w:pPr>
        <w:numPr>
          <w:ilvl w:val="1"/>
          <w:numId w:val="5"/>
        </w:numPr>
        <w:spacing w:line="360" w:lineRule="auto"/>
        <w:jc w:val="both"/>
        <w:rPr>
          <w:rFonts w:ascii="Tahoma" w:hAnsi="Tahoma" w:cs="Tahoma"/>
          <w:sz w:val="16"/>
        </w:rPr>
      </w:pPr>
      <w:r>
        <w:rPr>
          <w:rFonts w:ascii="Tahoma" w:hAnsi="Tahoma" w:cs="Tahoma"/>
          <w:sz w:val="16"/>
        </w:rPr>
        <w:t>Posiadają uprawnienia do wykonywania określonej działalności lub czynności, jeżeli przepisy prawa nakładają obowiązek ich posiadania – z uwagi na charakter przedmiotu zamówienia Zamawiający nie opisuje sposobu oceny tego warunku w postępowaniu;</w:t>
      </w:r>
    </w:p>
    <w:p w:rsidR="002176BD" w:rsidRDefault="002176BD">
      <w:pPr>
        <w:numPr>
          <w:ilvl w:val="1"/>
          <w:numId w:val="5"/>
        </w:numPr>
        <w:spacing w:line="360" w:lineRule="auto"/>
        <w:jc w:val="both"/>
        <w:rPr>
          <w:rFonts w:ascii="Tahoma" w:hAnsi="Tahoma" w:cs="Tahoma"/>
          <w:sz w:val="16"/>
        </w:rPr>
      </w:pPr>
      <w:r>
        <w:rPr>
          <w:rFonts w:ascii="Tahoma" w:hAnsi="Tahoma" w:cs="Tahoma"/>
          <w:sz w:val="16"/>
        </w:rPr>
        <w:t>Posiadają wiedzę i doświadczenie do wykonania zamówienia – Zamawiający uzna, że warunek jest spełniony jeśli Wykonawca oświadczy, że posiada wiedzę i doświadczenie do wykonania zamówienia;</w:t>
      </w:r>
    </w:p>
    <w:p w:rsidR="002176BD" w:rsidRDefault="002176BD">
      <w:pPr>
        <w:numPr>
          <w:ilvl w:val="1"/>
          <w:numId w:val="5"/>
        </w:numPr>
        <w:spacing w:line="360" w:lineRule="auto"/>
        <w:jc w:val="both"/>
        <w:rPr>
          <w:rFonts w:ascii="Tahoma" w:hAnsi="Tahoma" w:cs="Tahoma"/>
          <w:sz w:val="16"/>
        </w:rPr>
      </w:pPr>
      <w:r>
        <w:rPr>
          <w:rFonts w:ascii="Tahoma" w:hAnsi="Tahoma" w:cs="Tahoma"/>
          <w:sz w:val="16"/>
        </w:rPr>
        <w:t xml:space="preserve">Dysponują odpowiednim potencjałem technicznym oraz osobami zdolnymi do wykonania zamówienia – Zamawiający uzna, że warunek jest spełniony gdy Wykonawca wykaże, że dysponuje odpowiednim potencjałem oraz osobami zdolnymi do wykonania zamówienia, tj. dysponuje co najmniej jedną osobą posiadającą: </w:t>
      </w:r>
    </w:p>
    <w:p w:rsidR="002176BD" w:rsidRDefault="002176BD">
      <w:pPr>
        <w:numPr>
          <w:ilvl w:val="0"/>
          <w:numId w:val="4"/>
        </w:numPr>
        <w:spacing w:line="360" w:lineRule="auto"/>
        <w:jc w:val="both"/>
        <w:rPr>
          <w:rFonts w:ascii="Tahoma" w:hAnsi="Tahoma" w:cs="Tahoma"/>
          <w:sz w:val="16"/>
        </w:rPr>
      </w:pPr>
      <w:r>
        <w:rPr>
          <w:rFonts w:ascii="Tahoma" w:hAnsi="Tahoma" w:cs="Tahoma"/>
          <w:sz w:val="16"/>
        </w:rPr>
        <w:t xml:space="preserve">wykształcenie wyższe oraz uprawnienia do prowadzenia zajęć w </w:t>
      </w:r>
      <w:r w:rsidR="00215FD6">
        <w:rPr>
          <w:rFonts w:ascii="Tahoma" w:hAnsi="Tahoma" w:cs="Tahoma"/>
          <w:sz w:val="16"/>
        </w:rPr>
        <w:t>przedszkolu</w:t>
      </w:r>
      <w:r>
        <w:rPr>
          <w:rFonts w:ascii="Tahoma" w:hAnsi="Tahoma" w:cs="Tahoma"/>
          <w:sz w:val="16"/>
        </w:rPr>
        <w:t>;</w:t>
      </w:r>
    </w:p>
    <w:p w:rsidR="002176BD" w:rsidRDefault="002176BD">
      <w:pPr>
        <w:numPr>
          <w:ilvl w:val="0"/>
          <w:numId w:val="4"/>
        </w:numPr>
        <w:spacing w:line="360" w:lineRule="auto"/>
        <w:jc w:val="both"/>
        <w:rPr>
          <w:rFonts w:ascii="Tahoma" w:hAnsi="Tahoma" w:cs="Tahoma"/>
          <w:sz w:val="16"/>
        </w:rPr>
      </w:pPr>
      <w:r>
        <w:rPr>
          <w:rFonts w:ascii="Tahoma" w:hAnsi="Tahoma" w:cs="Tahoma"/>
          <w:sz w:val="16"/>
        </w:rPr>
        <w:t>stopień awansu zawodowego co najmniej nauczyciela mianowanego.</w:t>
      </w:r>
    </w:p>
    <w:p w:rsidR="002176BD" w:rsidRDefault="002176BD">
      <w:pPr>
        <w:numPr>
          <w:ilvl w:val="1"/>
          <w:numId w:val="5"/>
        </w:numPr>
        <w:spacing w:line="360" w:lineRule="auto"/>
        <w:jc w:val="both"/>
        <w:rPr>
          <w:rFonts w:ascii="Tahoma" w:hAnsi="Tahoma" w:cs="Tahoma"/>
          <w:sz w:val="16"/>
        </w:rPr>
      </w:pPr>
      <w:r>
        <w:rPr>
          <w:rFonts w:ascii="Tahoma" w:hAnsi="Tahoma" w:cs="Tahoma"/>
          <w:sz w:val="16"/>
        </w:rPr>
        <w:t>Znajdują się w sytuacji ekonomicznej i finansowej zapewniającej wykonanie zamówienia – Zamawiający uzna, że warunek jest spełniony jeśli Wykonawca oświadczy, że znajduje się w sytuacji ekonomicznej i finansowej, umożliwiającej wykonanie zamówienia.</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b/>
          <w:bCs/>
          <w:sz w:val="16"/>
        </w:rPr>
        <w:t xml:space="preserve">2. W postępowaniu mogą wziąć udział wykonawcy, którzy spełniają warunek udziału w postępowaniu dotyczący braku podstaw do wykluczenia z postępowania o udzielenie zamówienia publicznego w okolicznościach, o których mowa w art. 24 ust. 1 ustawy </w:t>
      </w:r>
      <w:proofErr w:type="spellStart"/>
      <w:r>
        <w:rPr>
          <w:rFonts w:ascii="Tahoma" w:hAnsi="Tahoma" w:cs="Tahoma"/>
          <w:b/>
          <w:bCs/>
          <w:sz w:val="16"/>
        </w:rPr>
        <w:t>Pzp</w:t>
      </w:r>
      <w:proofErr w:type="spellEnd"/>
      <w:r>
        <w:rPr>
          <w:rFonts w:ascii="Tahoma" w:hAnsi="Tahoma" w:cs="Tahoma"/>
          <w:b/>
          <w:bCs/>
          <w:sz w:val="16"/>
        </w:rPr>
        <w:t xml:space="preserve"> – </w:t>
      </w:r>
      <w:r>
        <w:rPr>
          <w:rFonts w:ascii="Tahoma" w:hAnsi="Tahoma" w:cs="Tahoma"/>
          <w:sz w:val="16"/>
        </w:rPr>
        <w:t xml:space="preserve">Zamawiający uzna, że ten warunek jest spełniony gdy Wykonawca złoży oświadczenie o braku podstaw do wykluczenia z powodu nie spełniania warunków, o których mowa w art. 24 ust. 1 ustawy </w:t>
      </w:r>
      <w:proofErr w:type="spellStart"/>
      <w:r>
        <w:rPr>
          <w:rFonts w:ascii="Tahoma" w:hAnsi="Tahoma" w:cs="Tahoma"/>
          <w:sz w:val="16"/>
        </w:rPr>
        <w:t>Pzp</w:t>
      </w:r>
      <w:proofErr w:type="spellEnd"/>
      <w:r>
        <w:rPr>
          <w:rFonts w:ascii="Tahoma" w:hAnsi="Tahoma" w:cs="Tahoma"/>
          <w:sz w:val="16"/>
        </w:rPr>
        <w:t>.</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 xml:space="preserve">W przypadku Wykonawców wspólnie ubiegających się o udzielenia zamówienia, każdy z warunków określonych w </w:t>
      </w:r>
      <w:proofErr w:type="spellStart"/>
      <w:r>
        <w:rPr>
          <w:rFonts w:ascii="Tahoma" w:hAnsi="Tahoma" w:cs="Tahoma"/>
          <w:sz w:val="16"/>
        </w:rPr>
        <w:t>pkt</w:t>
      </w:r>
      <w:proofErr w:type="spellEnd"/>
      <w:r>
        <w:rPr>
          <w:rFonts w:ascii="Tahoma" w:hAnsi="Tahoma" w:cs="Tahoma"/>
          <w:sz w:val="16"/>
        </w:rPr>
        <w:t xml:space="preserve"> 1.1 do 1.4 winien spełniać co najmniej jeden z tych Wykonawców albo wszyscy Ci Wykonawcy wspólnie.</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 xml:space="preserve">Warunek określony w </w:t>
      </w:r>
      <w:proofErr w:type="spellStart"/>
      <w:r>
        <w:rPr>
          <w:rFonts w:ascii="Tahoma" w:hAnsi="Tahoma" w:cs="Tahoma"/>
          <w:sz w:val="16"/>
        </w:rPr>
        <w:t>pkt</w:t>
      </w:r>
      <w:proofErr w:type="spellEnd"/>
      <w:r>
        <w:rPr>
          <w:rFonts w:ascii="Tahoma" w:hAnsi="Tahoma" w:cs="Tahoma"/>
          <w:sz w:val="16"/>
        </w:rPr>
        <w:t xml:space="preserve"> 2. powinien spełnić każdy z Wykonawców samodzielnie.</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Wykonawca powołujący się przy wykazywaniu spełniania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b/>
          <w:bCs/>
          <w:sz w:val="16"/>
        </w:rPr>
      </w:pPr>
      <w:r>
        <w:rPr>
          <w:rFonts w:ascii="Tahoma" w:hAnsi="Tahoma" w:cs="Tahoma"/>
          <w:b/>
          <w:bCs/>
          <w:sz w:val="16"/>
          <w:u w:val="single"/>
        </w:rPr>
        <w:t>Rozdział 7.</w:t>
      </w:r>
      <w:r>
        <w:rPr>
          <w:rFonts w:ascii="Tahoma" w:hAnsi="Tahoma" w:cs="Tahoma"/>
          <w:b/>
          <w:bCs/>
          <w:sz w:val="16"/>
        </w:rPr>
        <w:t xml:space="preserve"> Wykaz oświadczeń lub dokumentów, jakie mają dostarczyć Wykonawcy w celu potwierdzenia spełnienia warunków udziału w postępowaniu</w:t>
      </w:r>
    </w:p>
    <w:p w:rsidR="002176BD" w:rsidRDefault="002176BD">
      <w:pPr>
        <w:spacing w:line="360" w:lineRule="auto"/>
        <w:jc w:val="both"/>
        <w:rPr>
          <w:rFonts w:ascii="Tahoma" w:hAnsi="Tahoma" w:cs="Tahoma"/>
          <w:b/>
          <w:bCs/>
          <w:sz w:val="16"/>
        </w:rPr>
      </w:pPr>
    </w:p>
    <w:p w:rsidR="002176BD" w:rsidRDefault="002176BD">
      <w:pPr>
        <w:spacing w:line="360" w:lineRule="auto"/>
        <w:jc w:val="both"/>
        <w:rPr>
          <w:rFonts w:ascii="Tahoma" w:hAnsi="Tahoma" w:cs="Tahoma"/>
          <w:b/>
          <w:bCs/>
          <w:sz w:val="16"/>
        </w:rPr>
      </w:pPr>
      <w:r>
        <w:rPr>
          <w:rFonts w:ascii="Tahoma" w:hAnsi="Tahoma" w:cs="Tahoma"/>
          <w:b/>
          <w:bCs/>
          <w:sz w:val="16"/>
        </w:rPr>
        <w:t>1. W celu potwierdzenia spełnienia warunków udziału w postępowaniu do oferty należy dołączyć:</w:t>
      </w:r>
    </w:p>
    <w:p w:rsidR="002176BD" w:rsidRDefault="002176BD">
      <w:pPr>
        <w:spacing w:line="360" w:lineRule="auto"/>
        <w:jc w:val="both"/>
        <w:rPr>
          <w:rFonts w:ascii="Tahoma" w:hAnsi="Tahoma" w:cs="Tahoma"/>
          <w:b/>
          <w:bCs/>
          <w:sz w:val="16"/>
        </w:rPr>
      </w:pPr>
    </w:p>
    <w:p w:rsidR="002176BD" w:rsidRDefault="002176BD">
      <w:pPr>
        <w:numPr>
          <w:ilvl w:val="1"/>
          <w:numId w:val="6"/>
        </w:numPr>
        <w:spacing w:line="360" w:lineRule="auto"/>
        <w:jc w:val="both"/>
        <w:rPr>
          <w:rFonts w:ascii="Tahoma" w:hAnsi="Tahoma" w:cs="Tahoma"/>
          <w:sz w:val="16"/>
        </w:rPr>
      </w:pPr>
      <w:r>
        <w:rPr>
          <w:rFonts w:ascii="Tahoma" w:hAnsi="Tahoma" w:cs="Tahoma"/>
          <w:sz w:val="16"/>
        </w:rPr>
        <w:t xml:space="preserve">oświadczenie Wykonawcy o spełnieniu warunków udziału w postępowaniu określonych w art. 22 ust. 1 ustawy </w:t>
      </w:r>
      <w:proofErr w:type="spellStart"/>
      <w:r>
        <w:rPr>
          <w:rFonts w:ascii="Tahoma" w:hAnsi="Tahoma" w:cs="Tahoma"/>
          <w:sz w:val="16"/>
        </w:rPr>
        <w:t>Pzp</w:t>
      </w:r>
      <w:proofErr w:type="spellEnd"/>
      <w:r>
        <w:rPr>
          <w:rFonts w:ascii="Tahoma" w:hAnsi="Tahoma" w:cs="Tahoma"/>
          <w:sz w:val="16"/>
        </w:rPr>
        <w:t xml:space="preserve"> wg wzoru stanowiącego załącznik nr 5 do SIWZ.</w:t>
      </w:r>
    </w:p>
    <w:p w:rsidR="002176BD" w:rsidRDefault="002176BD">
      <w:pPr>
        <w:numPr>
          <w:ilvl w:val="1"/>
          <w:numId w:val="6"/>
        </w:numPr>
        <w:spacing w:line="360" w:lineRule="auto"/>
        <w:jc w:val="both"/>
        <w:rPr>
          <w:rFonts w:ascii="Tahoma" w:hAnsi="Tahoma" w:cs="Tahoma"/>
          <w:sz w:val="16"/>
        </w:rPr>
      </w:pPr>
      <w:r>
        <w:rPr>
          <w:rFonts w:ascii="Tahoma" w:hAnsi="Tahoma" w:cs="Tahoma"/>
          <w:sz w:val="16"/>
        </w:rPr>
        <w:t>Wykaz osób, które będą uczestniczyć w realizacji zamówienia, w szczególności odpowiedzialnych za świadczenie usług wraz z informacjami na temat ich kwalifikacji zawodowych, doświadczenia i wykształcenia niezbędnych do wykonania zamówienia,  także z zakresu wykonywanych przez nie czynności oraz informację o podstawie do dysponowania tymi osobami.</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 xml:space="preserve">W przypadku oferty składanej przez Wykonawców ubiegających się wspólnie o udzielenie zamówienia publicznego, oświadczenie, o którym mowa w </w:t>
      </w:r>
      <w:proofErr w:type="spellStart"/>
      <w:r>
        <w:rPr>
          <w:rFonts w:ascii="Tahoma" w:hAnsi="Tahoma" w:cs="Tahoma"/>
          <w:sz w:val="16"/>
        </w:rPr>
        <w:t>pkt</w:t>
      </w:r>
      <w:proofErr w:type="spellEnd"/>
      <w:r>
        <w:rPr>
          <w:rFonts w:ascii="Tahoma" w:hAnsi="Tahoma" w:cs="Tahoma"/>
          <w:sz w:val="16"/>
        </w:rPr>
        <w:t xml:space="preserve"> 1.1. składa oddzielnie każdy z Wykonawców wspólnie ubiegających się o udzielenie zamówienia publicznego. Pozostałe dokumenty składane są wspólnie.</w:t>
      </w:r>
    </w:p>
    <w:p w:rsidR="002176BD" w:rsidRDefault="002176BD">
      <w:pPr>
        <w:spacing w:line="360" w:lineRule="auto"/>
        <w:jc w:val="both"/>
        <w:rPr>
          <w:rFonts w:ascii="Tahoma" w:hAnsi="Tahoma" w:cs="Tahoma"/>
          <w:sz w:val="16"/>
        </w:rPr>
      </w:pPr>
    </w:p>
    <w:p w:rsidR="002176BD" w:rsidRDefault="002176BD">
      <w:pPr>
        <w:pStyle w:val="Tekstpodstawowy"/>
        <w:numPr>
          <w:ilvl w:val="0"/>
          <w:numId w:val="6"/>
        </w:numPr>
      </w:pPr>
      <w:r>
        <w:t>W celu wykazania braku podstaw do wykluczenia z postępowania o udzielenie zamówienia Wykonawcy w okolicznościach, o których mowa w art. 24 ust. 1 ustawy, Zamawiający żąda następujących dokumentów:</w:t>
      </w:r>
    </w:p>
    <w:p w:rsidR="002176BD" w:rsidRDefault="002176BD">
      <w:pPr>
        <w:numPr>
          <w:ilvl w:val="1"/>
          <w:numId w:val="6"/>
        </w:numPr>
        <w:spacing w:line="360" w:lineRule="auto"/>
        <w:jc w:val="both"/>
        <w:rPr>
          <w:rFonts w:ascii="Tahoma" w:hAnsi="Tahoma" w:cs="Tahoma"/>
          <w:sz w:val="16"/>
        </w:rPr>
      </w:pPr>
      <w:r>
        <w:rPr>
          <w:rFonts w:ascii="Tahoma" w:hAnsi="Tahoma" w:cs="Tahoma"/>
          <w:sz w:val="16"/>
        </w:rPr>
        <w:t xml:space="preserve">Oświadczenia o braku podstaw do wykluczenia z postępowania z powodu niespełnienia warunków, o których mowa w art. 24 ust. 1 ustawy </w:t>
      </w:r>
      <w:proofErr w:type="spellStart"/>
      <w:r>
        <w:rPr>
          <w:rFonts w:ascii="Tahoma" w:hAnsi="Tahoma" w:cs="Tahoma"/>
          <w:sz w:val="16"/>
        </w:rPr>
        <w:t>Pzp</w:t>
      </w:r>
      <w:proofErr w:type="spellEnd"/>
      <w:r>
        <w:rPr>
          <w:rFonts w:ascii="Tahoma" w:hAnsi="Tahoma" w:cs="Tahoma"/>
          <w:sz w:val="16"/>
        </w:rPr>
        <w:t xml:space="preserve"> – zgodnie z załącznikiem nr 5 do SIWZ.</w:t>
      </w:r>
    </w:p>
    <w:p w:rsidR="002176BD" w:rsidRDefault="002176BD">
      <w:pPr>
        <w:numPr>
          <w:ilvl w:val="1"/>
          <w:numId w:val="6"/>
        </w:numPr>
        <w:spacing w:line="360" w:lineRule="auto"/>
        <w:jc w:val="both"/>
        <w:rPr>
          <w:rFonts w:ascii="Tahoma" w:hAnsi="Tahoma" w:cs="Tahoma"/>
          <w:sz w:val="16"/>
        </w:rPr>
      </w:pPr>
      <w:r>
        <w:rPr>
          <w:rFonts w:ascii="Tahoma" w:hAnsi="Tahoma" w:cs="Tahoma"/>
          <w:sz w:val="16"/>
        </w:rPr>
        <w:t xml:space="preserve">Aktualny odpis z właściwego rejestru, jeżeli odrębne przepisy wymagają wpisu do rejestru, w celu wykazania braku podstaw do wykluczenia w oparciu o art. 24 ust. 1 </w:t>
      </w:r>
      <w:proofErr w:type="spellStart"/>
      <w:r>
        <w:rPr>
          <w:rFonts w:ascii="Tahoma" w:hAnsi="Tahoma" w:cs="Tahoma"/>
          <w:sz w:val="16"/>
        </w:rPr>
        <w:t>pkt</w:t>
      </w:r>
      <w:proofErr w:type="spellEnd"/>
      <w:r>
        <w:rPr>
          <w:rFonts w:ascii="Tahoma" w:hAnsi="Tahoma" w:cs="Tahoma"/>
          <w:sz w:val="16"/>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ascii="Tahoma" w:hAnsi="Tahoma" w:cs="Tahoma"/>
          <w:sz w:val="16"/>
        </w:rPr>
        <w:t>pkt</w:t>
      </w:r>
      <w:proofErr w:type="spellEnd"/>
      <w:r>
        <w:rPr>
          <w:rFonts w:ascii="Tahoma" w:hAnsi="Tahoma" w:cs="Tahoma"/>
          <w:sz w:val="16"/>
        </w:rPr>
        <w:t xml:space="preserve"> 2 ustawy.</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Jeżeli Wykonawca ma siedzibę lub miejsce zamieszkania poza terytorium RP zamiast dokumentu, o którym mowa w ust. 7.2.2 składa dokument wystawiony w kraju, w którym ma siedzibę lub miejsce zamieszkania, potwierdzający, że nie otwarto jego likwidacji ani nie ogłoszono upadłości.</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W przypadku wątpliwości co do treści dokumentu złożonego przez wykonawcę mającego siedzibę lub miejsce zamieszkania poza terytorium RP, Zamawiający może zwrócić się do właściwych organów odpowiednich do miejsca zamieszkania osoby lub kraju, w którym Wykonawca ma siedzibę lub miejsce zamieszkania z wnioskiem o udzielenie niezbędnych informacji dotyczących przedłożonego dokumentu.</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Wyżej wymienione dokumenty są składane w oryginale lub kopii poświadczonej za zgodność z oryginałem przez Wykonawcę – osobę/osoby/ uprawnioną do podpisania oferty. Dokumenty sporządzone w języku obcym są składanie wraz z tłumaczeniem na język polski.</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W przypadku oferty składanej przez Wykonawców ubiegających się wspólnie o udzielenie zamówienia publicznego, dokumenty potwierdzające, że Wykonawca nie podlega wykluczeniu składa każdy z Wykonawców oddzielnie.</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b/>
          <w:bCs/>
          <w:sz w:val="16"/>
        </w:rPr>
      </w:pPr>
      <w:r>
        <w:rPr>
          <w:rFonts w:ascii="Tahoma" w:hAnsi="Tahoma" w:cs="Tahoma"/>
          <w:b/>
          <w:bCs/>
          <w:sz w:val="16"/>
          <w:u w:val="single"/>
        </w:rPr>
        <w:t>Rozdział 8.</w:t>
      </w:r>
      <w:r>
        <w:rPr>
          <w:rFonts w:ascii="Tahoma" w:hAnsi="Tahoma" w:cs="Tahoma"/>
          <w:b/>
          <w:bCs/>
          <w:sz w:val="16"/>
        </w:rPr>
        <w:t xml:space="preserve"> Oferty wspólne</w:t>
      </w:r>
    </w:p>
    <w:p w:rsidR="002176BD" w:rsidRDefault="002176BD">
      <w:pPr>
        <w:spacing w:line="360" w:lineRule="auto"/>
        <w:jc w:val="both"/>
        <w:rPr>
          <w:rFonts w:ascii="Tahoma" w:hAnsi="Tahoma" w:cs="Tahoma"/>
          <w:b/>
          <w:bCs/>
          <w:sz w:val="16"/>
        </w:rPr>
      </w:pPr>
    </w:p>
    <w:p w:rsidR="002176BD" w:rsidRDefault="002176BD">
      <w:pPr>
        <w:pStyle w:val="Tekstpodstawowy21"/>
      </w:pPr>
      <w:r>
        <w:t>1. Wykonawcy składający ofertę wspólną ustanawiającą pełnomocnika do reprezentowania ich w postępowaniu albo do reprezentowania ich w postępowaniu i zawarciu umowy.</w:t>
      </w:r>
    </w:p>
    <w:p w:rsidR="002176BD" w:rsidRDefault="002176BD">
      <w:pPr>
        <w:spacing w:line="360" w:lineRule="auto"/>
        <w:jc w:val="both"/>
        <w:rPr>
          <w:rFonts w:ascii="Tahoma" w:hAnsi="Tahoma" w:cs="Tahoma"/>
          <w:sz w:val="16"/>
        </w:rPr>
      </w:pPr>
      <w:r>
        <w:rPr>
          <w:rFonts w:ascii="Tahoma" w:hAnsi="Tahoma" w:cs="Tahoma"/>
          <w:sz w:val="16"/>
        </w:rPr>
        <w:t>2. Pełnomocnictwo, o którym mowa w ust. 1 musi znajdować się w ofercie wspólnej Wykonawców. Ponadto dokument ten winien wymieniać wszystkich Wykonawców (Partnerów) wspólnie ubiegających się o zamówienie. Każdy z wykonawców winien się pod pełnomocnictwem podpisać (podpis osoby upoważnionej).</w:t>
      </w:r>
    </w:p>
    <w:p w:rsidR="002176BD" w:rsidRDefault="002176BD">
      <w:pPr>
        <w:spacing w:line="360" w:lineRule="auto"/>
        <w:jc w:val="both"/>
        <w:rPr>
          <w:rFonts w:ascii="Tahoma" w:hAnsi="Tahoma" w:cs="Tahoma"/>
          <w:sz w:val="16"/>
        </w:rPr>
      </w:pPr>
      <w:r>
        <w:rPr>
          <w:rFonts w:ascii="Tahoma" w:hAnsi="Tahoma" w:cs="Tahoma"/>
          <w:sz w:val="16"/>
        </w:rPr>
        <w:lastRenderedPageBreak/>
        <w:t>3. Sposób składania dokumentów w ofercie wspólnej:</w:t>
      </w:r>
    </w:p>
    <w:p w:rsidR="002176BD" w:rsidRDefault="002176BD">
      <w:pPr>
        <w:numPr>
          <w:ilvl w:val="0"/>
          <w:numId w:val="9"/>
        </w:numPr>
        <w:spacing w:line="360" w:lineRule="auto"/>
        <w:jc w:val="both"/>
        <w:rPr>
          <w:rFonts w:ascii="Tahoma" w:hAnsi="Tahoma" w:cs="Tahoma"/>
          <w:sz w:val="16"/>
        </w:rPr>
      </w:pPr>
      <w:r>
        <w:rPr>
          <w:rFonts w:ascii="Tahoma" w:hAnsi="Tahoma" w:cs="Tahoma"/>
          <w:sz w:val="16"/>
        </w:rPr>
        <w:t>dokumenty dotyczące poszczególnych Wykonawców, takie jak np.: odpis z właściwego rejestru – składa każdy z Wykonawców ;</w:t>
      </w:r>
    </w:p>
    <w:p w:rsidR="002176BD" w:rsidRDefault="002176BD">
      <w:pPr>
        <w:numPr>
          <w:ilvl w:val="0"/>
          <w:numId w:val="9"/>
        </w:numPr>
        <w:spacing w:line="360" w:lineRule="auto"/>
        <w:jc w:val="both"/>
        <w:rPr>
          <w:rFonts w:ascii="Tahoma" w:hAnsi="Tahoma" w:cs="Tahoma"/>
          <w:sz w:val="16"/>
        </w:rPr>
      </w:pPr>
      <w:r>
        <w:rPr>
          <w:rFonts w:ascii="Tahoma" w:hAnsi="Tahoma" w:cs="Tahoma"/>
          <w:sz w:val="16"/>
        </w:rPr>
        <w:t>dokumenty wspólne takie jak np.: oferta cenowa, oświadczenia, itp. składa pełnomocnik w imieniu wszystkich Wykonawców składających ofertę wspólną.</w:t>
      </w:r>
    </w:p>
    <w:p w:rsidR="002176BD" w:rsidRDefault="002176BD">
      <w:pPr>
        <w:spacing w:line="360" w:lineRule="auto"/>
        <w:jc w:val="both"/>
        <w:rPr>
          <w:rFonts w:ascii="Tahoma" w:hAnsi="Tahoma" w:cs="Tahoma"/>
          <w:sz w:val="16"/>
        </w:rPr>
      </w:pPr>
      <w:r>
        <w:rPr>
          <w:rFonts w:ascii="Tahoma" w:hAnsi="Tahoma" w:cs="Tahoma"/>
          <w:sz w:val="16"/>
        </w:rPr>
        <w:t>4. oferta wspólna musi być podpisana przez każdego Wykonawcę składającego ofertę wspólną lub przez wyznaczonego pełnomocnika, o którym mowa w ust. 1.</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b/>
          <w:bCs/>
          <w:sz w:val="16"/>
        </w:rPr>
      </w:pPr>
      <w:r>
        <w:rPr>
          <w:rFonts w:ascii="Tahoma" w:hAnsi="Tahoma" w:cs="Tahoma"/>
          <w:b/>
          <w:bCs/>
          <w:sz w:val="16"/>
          <w:u w:val="single"/>
        </w:rPr>
        <w:t>Rozdział 9.</w:t>
      </w:r>
      <w:r>
        <w:rPr>
          <w:rFonts w:ascii="Tahoma" w:hAnsi="Tahoma" w:cs="Tahoma"/>
          <w:b/>
          <w:bCs/>
          <w:sz w:val="16"/>
        </w:rPr>
        <w:t xml:space="preserve"> Informacje o sposobie porozumiewania się Zamawiającego z Wykonawcami oraz przekazywania oświadczeń i dokumentów, a także wskazanie osób uprawnionych do porozumiewania się z Wykonawcami</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sz w:val="16"/>
        </w:rPr>
      </w:pPr>
      <w:r>
        <w:rPr>
          <w:rFonts w:ascii="Tahoma" w:hAnsi="Tahoma" w:cs="Tahoma"/>
          <w:sz w:val="16"/>
        </w:rPr>
        <w:t>1. Wszelkie oświadczenia, wnioski, zawiadomienia oraz informacje Zamawiający i Wykonawcy przekazują p</w:t>
      </w:r>
      <w:r w:rsidR="00AF2A82">
        <w:rPr>
          <w:rFonts w:ascii="Tahoma" w:hAnsi="Tahoma" w:cs="Tahoma"/>
          <w:sz w:val="16"/>
        </w:rPr>
        <w:t xml:space="preserve">isemnie na adres: Urząd Miejski w Lipnie, Plac Dekerta 8, 87-600 Lipno </w:t>
      </w:r>
      <w:r>
        <w:rPr>
          <w:rFonts w:ascii="Tahoma" w:hAnsi="Tahoma" w:cs="Tahoma"/>
          <w:sz w:val="16"/>
        </w:rPr>
        <w:t xml:space="preserve"> z dopiskiem „Lepiej przygotowany nauczyciel – lepiej przygotowany uczeń”.</w:t>
      </w:r>
      <w:r w:rsidR="00AF2A82">
        <w:rPr>
          <w:rFonts w:ascii="Tahoma" w:hAnsi="Tahoma" w:cs="Tahoma"/>
          <w:sz w:val="16"/>
        </w:rPr>
        <w:t xml:space="preserve"> </w:t>
      </w:r>
      <w:r>
        <w:rPr>
          <w:rFonts w:ascii="Tahoma" w:hAnsi="Tahoma" w:cs="Tahoma"/>
          <w:sz w:val="16"/>
        </w:rPr>
        <w:t>W przypadku Wykonawców występujących wspólnie wszelka korespondencja i informacje adresowane będą do pełnomocnika ze skutkiem wobec wszystkich Wykonawców występujących wspólnie.</w:t>
      </w:r>
    </w:p>
    <w:p w:rsidR="002176BD" w:rsidRDefault="002176BD">
      <w:pPr>
        <w:spacing w:line="360" w:lineRule="auto"/>
        <w:jc w:val="both"/>
        <w:rPr>
          <w:rFonts w:ascii="Tahoma" w:hAnsi="Tahoma" w:cs="Tahoma"/>
          <w:sz w:val="16"/>
        </w:rPr>
      </w:pPr>
      <w:r>
        <w:rPr>
          <w:rFonts w:ascii="Tahoma" w:hAnsi="Tahoma" w:cs="Tahoma"/>
          <w:sz w:val="16"/>
        </w:rPr>
        <w:t>2. Osobą ze strony Zamawiającego upoważnioną do kontaktowania się z Wykonawcami w zakresie zagadnień formalno-prawnych, dotyczących udzielenia zamówienia oraz zawiadomień i innych informacji przekazywanych w formie pisemnej jest:</w:t>
      </w:r>
    </w:p>
    <w:p w:rsidR="002176BD" w:rsidRDefault="00AF2A82">
      <w:pPr>
        <w:spacing w:line="360" w:lineRule="auto"/>
        <w:jc w:val="both"/>
        <w:rPr>
          <w:rFonts w:ascii="Tahoma" w:hAnsi="Tahoma" w:cs="Tahoma"/>
          <w:sz w:val="16"/>
        </w:rPr>
      </w:pPr>
      <w:r>
        <w:rPr>
          <w:rFonts w:ascii="Tahoma" w:hAnsi="Tahoma" w:cs="Tahoma"/>
          <w:sz w:val="16"/>
        </w:rPr>
        <w:t>- Renata Gołębiewska, tel. 54/288-42-24</w:t>
      </w:r>
    </w:p>
    <w:p w:rsidR="002176BD" w:rsidRDefault="002176BD">
      <w:pPr>
        <w:spacing w:line="360" w:lineRule="auto"/>
        <w:jc w:val="both"/>
        <w:rPr>
          <w:rFonts w:ascii="Tahoma" w:hAnsi="Tahoma" w:cs="Tahoma"/>
          <w:sz w:val="16"/>
        </w:rPr>
      </w:pPr>
      <w:r>
        <w:rPr>
          <w:rFonts w:ascii="Tahoma" w:hAnsi="Tahoma" w:cs="Tahoma"/>
          <w:sz w:val="16"/>
        </w:rPr>
        <w:t>3. Wykonawca ma prawo zwrócić się do Zamawiającego o wyjaśnienie treści SIWZ, jednak nie później niż na 2 dni przed upływem składania ofert.</w:t>
      </w:r>
    </w:p>
    <w:p w:rsidR="002176BD" w:rsidRDefault="002176BD">
      <w:pPr>
        <w:spacing w:line="360" w:lineRule="auto"/>
        <w:jc w:val="both"/>
        <w:rPr>
          <w:rFonts w:ascii="Tahoma" w:hAnsi="Tahoma" w:cs="Tahoma"/>
          <w:sz w:val="16"/>
        </w:rPr>
      </w:pPr>
      <w:r>
        <w:rPr>
          <w:rFonts w:ascii="Tahoma" w:hAnsi="Tahoma" w:cs="Tahoma"/>
          <w:sz w:val="16"/>
        </w:rPr>
        <w:t>4. Zamawiający nie przewiduje zorganizowania zebrania z Wykonawcami.</w:t>
      </w:r>
    </w:p>
    <w:p w:rsidR="002176BD" w:rsidRDefault="002176BD">
      <w:pPr>
        <w:spacing w:line="360" w:lineRule="auto"/>
        <w:jc w:val="both"/>
        <w:rPr>
          <w:rFonts w:ascii="Tahoma" w:hAnsi="Tahoma" w:cs="Tahoma"/>
          <w:sz w:val="16"/>
        </w:rPr>
      </w:pPr>
      <w:r>
        <w:rPr>
          <w:rFonts w:ascii="Tahoma" w:hAnsi="Tahoma" w:cs="Tahoma"/>
          <w:sz w:val="16"/>
        </w:rPr>
        <w:t>5. Nie udziela się informacji telefonicznie. Wyjaśnienia i odpowiedzi kierowane są wyłącznie w formie pisemnej.</w:t>
      </w:r>
    </w:p>
    <w:p w:rsidR="002176BD" w:rsidRDefault="002176BD">
      <w:pPr>
        <w:spacing w:line="360" w:lineRule="auto"/>
        <w:jc w:val="both"/>
        <w:rPr>
          <w:rFonts w:ascii="Tahoma" w:hAnsi="Tahoma" w:cs="Tahoma"/>
          <w:sz w:val="16"/>
        </w:rPr>
      </w:pPr>
      <w:r>
        <w:rPr>
          <w:rFonts w:ascii="Tahoma" w:hAnsi="Tahoma" w:cs="Tahoma"/>
          <w:sz w:val="16"/>
        </w:rPr>
        <w:t>6. W uzasadnionych przypadkach Zamawiający może w każdym czasie, przed upływem terminu składania ofert, zmodyfikować treść SIWZ. Zamawiający przekaże zmodyfikowany SIWZ wszystkim Wykonawcom, którym przekazano specyfikację istotnych warunków zamówienia.</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b/>
          <w:bCs/>
          <w:sz w:val="16"/>
        </w:rPr>
      </w:pPr>
      <w:r>
        <w:rPr>
          <w:rFonts w:ascii="Tahoma" w:hAnsi="Tahoma" w:cs="Tahoma"/>
          <w:b/>
          <w:bCs/>
          <w:sz w:val="16"/>
          <w:u w:val="single"/>
        </w:rPr>
        <w:t>Rozdział 10.</w:t>
      </w:r>
      <w:r>
        <w:rPr>
          <w:rFonts w:ascii="Tahoma" w:hAnsi="Tahoma" w:cs="Tahoma"/>
          <w:b/>
          <w:bCs/>
          <w:sz w:val="16"/>
        </w:rPr>
        <w:t xml:space="preserve"> Wymagania dotyczące wadium</w:t>
      </w:r>
    </w:p>
    <w:p w:rsidR="002176BD" w:rsidRDefault="002176BD">
      <w:pPr>
        <w:spacing w:line="360" w:lineRule="auto"/>
        <w:jc w:val="both"/>
        <w:rPr>
          <w:rFonts w:ascii="Tahoma" w:hAnsi="Tahoma" w:cs="Tahoma"/>
          <w:b/>
          <w:bCs/>
          <w:sz w:val="16"/>
        </w:rPr>
      </w:pPr>
    </w:p>
    <w:p w:rsidR="002176BD" w:rsidRDefault="002176BD">
      <w:pPr>
        <w:pStyle w:val="Tekstpodstawowy21"/>
      </w:pPr>
      <w:r>
        <w:t>Zamawiający nie wymaga wadium.</w:t>
      </w:r>
    </w:p>
    <w:p w:rsidR="002176BD" w:rsidRDefault="002176BD">
      <w:pPr>
        <w:spacing w:line="360" w:lineRule="auto"/>
        <w:jc w:val="both"/>
        <w:rPr>
          <w:rFonts w:ascii="Tahoma" w:hAnsi="Tahoma" w:cs="Tahoma"/>
          <w:sz w:val="16"/>
        </w:rPr>
      </w:pPr>
    </w:p>
    <w:p w:rsidR="002176BD" w:rsidRDefault="002176BD">
      <w:pPr>
        <w:spacing w:line="360" w:lineRule="auto"/>
        <w:jc w:val="both"/>
        <w:rPr>
          <w:rFonts w:ascii="Tahoma" w:hAnsi="Tahoma" w:cs="Tahoma"/>
          <w:b/>
          <w:bCs/>
          <w:sz w:val="16"/>
        </w:rPr>
      </w:pPr>
      <w:r>
        <w:rPr>
          <w:rFonts w:ascii="Tahoma" w:hAnsi="Tahoma" w:cs="Tahoma"/>
          <w:b/>
          <w:bCs/>
          <w:sz w:val="16"/>
          <w:u w:val="single"/>
        </w:rPr>
        <w:t xml:space="preserve">Rozdział 11. </w:t>
      </w:r>
      <w:r>
        <w:rPr>
          <w:rFonts w:ascii="Tahoma" w:hAnsi="Tahoma" w:cs="Tahoma"/>
          <w:b/>
          <w:bCs/>
          <w:sz w:val="16"/>
        </w:rPr>
        <w:t>Termin związania ofertą</w:t>
      </w:r>
    </w:p>
    <w:p w:rsidR="002176BD" w:rsidRDefault="002176BD">
      <w:pPr>
        <w:spacing w:line="360" w:lineRule="auto"/>
        <w:jc w:val="both"/>
        <w:rPr>
          <w:rFonts w:ascii="Tahoma" w:hAnsi="Tahoma" w:cs="Tahoma"/>
          <w:b/>
          <w:bCs/>
          <w:sz w:val="16"/>
        </w:rPr>
      </w:pPr>
    </w:p>
    <w:p w:rsidR="002176BD" w:rsidRDefault="002176BD">
      <w:pPr>
        <w:spacing w:line="360" w:lineRule="auto"/>
        <w:jc w:val="both"/>
        <w:rPr>
          <w:rFonts w:ascii="Tahoma" w:hAnsi="Tahoma" w:cs="Tahoma"/>
          <w:sz w:val="16"/>
        </w:rPr>
      </w:pPr>
      <w:r>
        <w:rPr>
          <w:rFonts w:ascii="Tahoma" w:hAnsi="Tahoma" w:cs="Tahoma"/>
          <w:b/>
          <w:bCs/>
          <w:sz w:val="16"/>
        </w:rPr>
        <w:t xml:space="preserve">1. </w:t>
      </w:r>
      <w:r>
        <w:rPr>
          <w:rFonts w:ascii="Tahoma" w:hAnsi="Tahoma" w:cs="Tahoma"/>
          <w:sz w:val="16"/>
        </w:rPr>
        <w:t xml:space="preserve"> Wykonawcy pozostają związani ofertą przez okres 14 dni.</w:t>
      </w:r>
    </w:p>
    <w:p w:rsidR="002176BD" w:rsidRDefault="002176BD">
      <w:pPr>
        <w:spacing w:line="360" w:lineRule="auto"/>
        <w:jc w:val="both"/>
        <w:rPr>
          <w:rFonts w:ascii="Tahoma" w:hAnsi="Tahoma" w:cs="Tahoma"/>
          <w:sz w:val="16"/>
        </w:rPr>
      </w:pPr>
      <w:r>
        <w:rPr>
          <w:rFonts w:ascii="Tahoma" w:hAnsi="Tahoma" w:cs="Tahoma"/>
          <w:b/>
          <w:bCs/>
          <w:sz w:val="16"/>
        </w:rPr>
        <w:t xml:space="preserve">2. </w:t>
      </w:r>
      <w:r>
        <w:rPr>
          <w:rFonts w:ascii="Tahoma" w:hAnsi="Tahoma" w:cs="Tahoma"/>
          <w:sz w:val="16"/>
        </w:rPr>
        <w:t>Bieg terminu związania ofertą rozpoczyna się wraz z upływem terminu składania ofert.</w:t>
      </w:r>
    </w:p>
    <w:p w:rsidR="002176BD" w:rsidRDefault="002176BD">
      <w:pPr>
        <w:spacing w:line="360" w:lineRule="auto"/>
        <w:jc w:val="both"/>
        <w:rPr>
          <w:rFonts w:ascii="Tahoma" w:hAnsi="Tahoma" w:cs="Tahoma"/>
          <w:b/>
          <w:bCs/>
          <w:sz w:val="16"/>
        </w:rPr>
      </w:pPr>
    </w:p>
    <w:p w:rsidR="002176BD" w:rsidRDefault="002176BD">
      <w:pPr>
        <w:spacing w:line="360" w:lineRule="auto"/>
        <w:rPr>
          <w:rFonts w:ascii="Tahoma" w:hAnsi="Tahoma" w:cs="Tahoma"/>
          <w:b/>
          <w:bCs/>
          <w:sz w:val="16"/>
        </w:rPr>
      </w:pPr>
      <w:r>
        <w:rPr>
          <w:rFonts w:ascii="Tahoma" w:hAnsi="Tahoma" w:cs="Tahoma"/>
          <w:b/>
          <w:bCs/>
          <w:sz w:val="16"/>
          <w:u w:val="single"/>
        </w:rPr>
        <w:t>Rozdział 12.</w:t>
      </w:r>
      <w:r>
        <w:rPr>
          <w:rFonts w:ascii="Tahoma" w:hAnsi="Tahoma" w:cs="Tahoma"/>
          <w:b/>
          <w:bCs/>
          <w:sz w:val="16"/>
        </w:rPr>
        <w:t xml:space="preserve"> Opis sposobu przygotowania ofert</w:t>
      </w:r>
    </w:p>
    <w:p w:rsidR="002176BD" w:rsidRDefault="002176BD">
      <w:pPr>
        <w:spacing w:line="360" w:lineRule="auto"/>
        <w:rPr>
          <w:rFonts w:ascii="Tahoma" w:hAnsi="Tahoma" w:cs="Tahoma"/>
          <w:b/>
          <w:bCs/>
          <w:sz w:val="16"/>
        </w:rPr>
      </w:pPr>
    </w:p>
    <w:p w:rsidR="002176BD" w:rsidRDefault="002176BD">
      <w:pPr>
        <w:pStyle w:val="Tekstpodstawowy31"/>
        <w:jc w:val="both"/>
      </w:pPr>
      <w:r>
        <w:t>1. Oferta musi być sporządzona w języku polskim. Każdy dokument musi być czytelny. Dokumenty sporządzone w innym języku niż polski winny być załączone z tłumaczeniem na język polski.</w:t>
      </w:r>
    </w:p>
    <w:p w:rsidR="002176BD" w:rsidRDefault="002176BD">
      <w:pPr>
        <w:spacing w:line="360" w:lineRule="auto"/>
        <w:jc w:val="both"/>
        <w:rPr>
          <w:rFonts w:ascii="Tahoma" w:hAnsi="Tahoma" w:cs="Tahoma"/>
          <w:sz w:val="16"/>
        </w:rPr>
      </w:pPr>
      <w:r>
        <w:rPr>
          <w:rFonts w:ascii="Tahoma" w:hAnsi="Tahoma" w:cs="Tahoma"/>
          <w:sz w:val="16"/>
        </w:rPr>
        <w:t>2. Koszty związane z przygotowaniem ofert ponosi sporządzający.</w:t>
      </w:r>
    </w:p>
    <w:p w:rsidR="002176BD" w:rsidRDefault="002176BD">
      <w:pPr>
        <w:spacing w:line="360" w:lineRule="auto"/>
        <w:jc w:val="both"/>
        <w:rPr>
          <w:rFonts w:ascii="Tahoma" w:hAnsi="Tahoma" w:cs="Tahoma"/>
          <w:sz w:val="16"/>
        </w:rPr>
      </w:pPr>
      <w:r>
        <w:rPr>
          <w:rFonts w:ascii="Tahoma" w:hAnsi="Tahoma" w:cs="Tahoma"/>
          <w:sz w:val="16"/>
        </w:rPr>
        <w:t>3. Wykonawca może złożyć w postępowaniu wyłącznie jedną ofertę.</w:t>
      </w:r>
    </w:p>
    <w:p w:rsidR="002176BD" w:rsidRDefault="002176BD">
      <w:pPr>
        <w:spacing w:line="360" w:lineRule="auto"/>
        <w:jc w:val="both"/>
        <w:rPr>
          <w:rFonts w:ascii="Tahoma" w:hAnsi="Tahoma" w:cs="Tahoma"/>
          <w:sz w:val="16"/>
        </w:rPr>
      </w:pPr>
      <w:r>
        <w:rPr>
          <w:rFonts w:ascii="Tahoma" w:hAnsi="Tahoma" w:cs="Tahoma"/>
          <w:sz w:val="16"/>
        </w:rPr>
        <w:t>4. Oferta winna zawierać wszystkie wymagane dokumenty, oświadczenia i załącznik oraz dane.</w:t>
      </w:r>
    </w:p>
    <w:p w:rsidR="002176BD" w:rsidRDefault="002176BD">
      <w:pPr>
        <w:spacing w:line="360" w:lineRule="auto"/>
        <w:jc w:val="both"/>
        <w:rPr>
          <w:rFonts w:ascii="Tahoma" w:hAnsi="Tahoma" w:cs="Tahoma"/>
          <w:sz w:val="16"/>
        </w:rPr>
      </w:pPr>
      <w:r>
        <w:rPr>
          <w:rFonts w:ascii="Tahoma" w:hAnsi="Tahoma" w:cs="Tahoma"/>
          <w:sz w:val="16"/>
        </w:rPr>
        <w:t>5. Poprawki wnoszone do oferty muszą być naniesione czytelnie i opatrzone podpisem osoby upoważnionej.</w:t>
      </w:r>
    </w:p>
    <w:p w:rsidR="002176BD" w:rsidRDefault="002176BD">
      <w:pPr>
        <w:pStyle w:val="Tekstpodstawowy21"/>
        <w:jc w:val="left"/>
      </w:pPr>
      <w:r>
        <w:t xml:space="preserve">6. Ofertę należy złożyć w nieprzejrzystym, zamkniętym opakowaniu, uniemożliwiającym jego odczytanie bez uszkodzenia opakowania. Oferta winna być oznaczona nazwą i adresem Wykonawcy, zaadresowana do Zamawiającego na adres: </w:t>
      </w:r>
      <w:r w:rsidR="00AF2A82">
        <w:rPr>
          <w:szCs w:val="16"/>
        </w:rPr>
        <w:t xml:space="preserve">Urząd </w:t>
      </w:r>
      <w:r w:rsidR="00AF2A82">
        <w:rPr>
          <w:szCs w:val="16"/>
        </w:rPr>
        <w:lastRenderedPageBreak/>
        <w:t xml:space="preserve">Miejski w Lipnie, Plac Dekerta 8, 87-600 Lipno </w:t>
      </w:r>
      <w:r>
        <w:t xml:space="preserve"> z dopiskiem „Lepiej przygotowany nauczyciel – lepiej przygotowany uczeń” i opisana w następujący sposób:</w:t>
      </w:r>
    </w:p>
    <w:p w:rsidR="002176BD" w:rsidRDefault="002176BD">
      <w:pPr>
        <w:pStyle w:val="Tekstpodstawowy21"/>
      </w:pPr>
    </w:p>
    <w:p w:rsidR="002176BD" w:rsidRDefault="002176BD">
      <w:pPr>
        <w:pStyle w:val="Tekstpodstawowy21"/>
        <w:rPr>
          <w:b/>
          <w:bCs/>
        </w:rPr>
      </w:pPr>
      <w:r>
        <w:rPr>
          <w:b/>
          <w:bCs/>
        </w:rPr>
        <w:t>Oferta w postępowaniu prowadzonym w trybie przetargu nieograniczonego na: „Usługi opiekuna praktyk pedagog</w:t>
      </w:r>
      <w:r w:rsidR="00AF2A82">
        <w:rPr>
          <w:b/>
          <w:bCs/>
        </w:rPr>
        <w:t xml:space="preserve">icznych dla studentów w </w:t>
      </w:r>
      <w:r>
        <w:rPr>
          <w:b/>
          <w:bCs/>
        </w:rPr>
        <w:t xml:space="preserve"> przedszkolach</w:t>
      </w:r>
      <w:r w:rsidR="00AF2A82">
        <w:rPr>
          <w:b/>
          <w:bCs/>
        </w:rPr>
        <w:t xml:space="preserve"> miejskich  z terenu Gminy Miasta Lipna</w:t>
      </w:r>
      <w:r>
        <w:rPr>
          <w:b/>
          <w:bCs/>
        </w:rPr>
        <w:t xml:space="preserve"> w ramach realizacji Projektu „Lepiej przygotowany nauczyciel – lepiej przygotowany uczeń”.</w:t>
      </w:r>
    </w:p>
    <w:p w:rsidR="002176BD" w:rsidRDefault="002176BD">
      <w:pPr>
        <w:pStyle w:val="Tekstpodstawowy21"/>
        <w:rPr>
          <w:b/>
          <w:bCs/>
        </w:rPr>
      </w:pPr>
    </w:p>
    <w:p w:rsidR="002176BD" w:rsidRDefault="002176BD">
      <w:pPr>
        <w:pStyle w:val="Tekstpodstawowy21"/>
      </w:pPr>
      <w:r>
        <w:t xml:space="preserve">7. Zmiana lub wycofanie oferty. Zgodnie z art. 84 ust. 1 ustawy </w:t>
      </w:r>
      <w:proofErr w:type="spellStart"/>
      <w:r>
        <w:t>Pzp</w:t>
      </w:r>
      <w:proofErr w:type="spellEnd"/>
      <w:r>
        <w:t xml:space="preserve"> Wykonawca może przed upływem terminu składania ofert zmienić lub wycofać ofertę. Zmiany winny być doręczone Zamawiającemu na piśmie, w oddzielnej, zaklejonej i nienaruszonej kopercie z dopiskiem „zmiana oferty” opatrzonej nazwą i adresem Wykonawcy.</w:t>
      </w:r>
    </w:p>
    <w:p w:rsidR="002176BD" w:rsidRDefault="002176BD">
      <w:pPr>
        <w:pStyle w:val="Tekstpodstawowy21"/>
      </w:pPr>
    </w:p>
    <w:p w:rsidR="002176BD" w:rsidRDefault="002176BD">
      <w:pPr>
        <w:pStyle w:val="Tekstpodstawowy21"/>
        <w:rPr>
          <w:b/>
          <w:bCs/>
        </w:rPr>
      </w:pPr>
      <w:r>
        <w:rPr>
          <w:b/>
          <w:bCs/>
          <w:u w:val="single"/>
        </w:rPr>
        <w:t>Rozdział 13.</w:t>
      </w:r>
      <w:r>
        <w:rPr>
          <w:b/>
          <w:bCs/>
        </w:rPr>
        <w:t xml:space="preserve"> Miejsce oraz termin składania ofert</w:t>
      </w:r>
    </w:p>
    <w:p w:rsidR="002176BD" w:rsidRDefault="002176BD">
      <w:pPr>
        <w:pStyle w:val="Tekstpodstawowy21"/>
        <w:rPr>
          <w:b/>
          <w:bCs/>
        </w:rPr>
      </w:pPr>
    </w:p>
    <w:p w:rsidR="002176BD" w:rsidRDefault="002176BD">
      <w:pPr>
        <w:pStyle w:val="Tekstpodstawowy21"/>
      </w:pPr>
      <w:r>
        <w:t>1. Oferty należy składać w siedzibie zamawiającego:</w:t>
      </w:r>
    </w:p>
    <w:p w:rsidR="002176BD" w:rsidRDefault="002176BD">
      <w:pPr>
        <w:pStyle w:val="Tekstpodstawowy21"/>
      </w:pPr>
    </w:p>
    <w:p w:rsidR="002176BD" w:rsidRDefault="00AF2A82">
      <w:pPr>
        <w:pStyle w:val="Tekstpodstawowy21"/>
      </w:pPr>
      <w:r>
        <w:t>Urząd Miejski w Lipnie, Plac Dekerta 8, 87-600 Lipno, sekretariat</w:t>
      </w:r>
    </w:p>
    <w:p w:rsidR="002176BD" w:rsidRPr="00AF2A82" w:rsidRDefault="00733713">
      <w:pPr>
        <w:pStyle w:val="Tekstpodstawowy21"/>
        <w:rPr>
          <w:b/>
        </w:rPr>
      </w:pPr>
      <w:r>
        <w:rPr>
          <w:b/>
        </w:rPr>
        <w:t>Pok. nr 16</w:t>
      </w:r>
    </w:p>
    <w:p w:rsidR="002176BD" w:rsidRDefault="002176BD">
      <w:pPr>
        <w:pStyle w:val="Tekstpodstawowy21"/>
      </w:pPr>
    </w:p>
    <w:p w:rsidR="002176BD" w:rsidRPr="00AF2A82" w:rsidRDefault="00403E88">
      <w:pPr>
        <w:pStyle w:val="Tekstpodstawowy21"/>
        <w:rPr>
          <w:b/>
          <w:i/>
          <w:shd w:val="clear" w:color="auto" w:fill="00FF00"/>
        </w:rPr>
      </w:pPr>
      <w:r>
        <w:rPr>
          <w:b/>
          <w:i/>
          <w:shd w:val="clear" w:color="auto" w:fill="00FF00"/>
        </w:rPr>
        <w:t xml:space="preserve">Do dnia: 17 </w:t>
      </w:r>
      <w:r w:rsidR="00733713">
        <w:rPr>
          <w:b/>
          <w:i/>
          <w:shd w:val="clear" w:color="auto" w:fill="00FF00"/>
        </w:rPr>
        <w:t>czerwca</w:t>
      </w:r>
      <w:r w:rsidR="002176BD" w:rsidRPr="00AF2A82">
        <w:rPr>
          <w:b/>
          <w:i/>
          <w:shd w:val="clear" w:color="auto" w:fill="00FF00"/>
        </w:rPr>
        <w:t xml:space="preserve"> 2013 do godz. 10</w:t>
      </w:r>
      <w:r>
        <w:rPr>
          <w:b/>
          <w:i/>
          <w:shd w:val="clear" w:color="auto" w:fill="00FF00"/>
        </w:rPr>
        <w:t>.00</w:t>
      </w:r>
    </w:p>
    <w:p w:rsidR="002176BD" w:rsidRPr="00AF2A82" w:rsidRDefault="002176BD">
      <w:pPr>
        <w:pStyle w:val="Tekstpodstawowy21"/>
        <w:rPr>
          <w:i/>
        </w:rPr>
      </w:pPr>
    </w:p>
    <w:p w:rsidR="002176BD" w:rsidRPr="00AF2A82" w:rsidRDefault="002176BD">
      <w:pPr>
        <w:pStyle w:val="Tekstpodstawowy21"/>
        <w:rPr>
          <w:b/>
          <w:shd w:val="clear" w:color="auto" w:fill="00FF00"/>
        </w:rPr>
      </w:pPr>
      <w:r>
        <w:t xml:space="preserve">2. Otwarcie ofert nastąpi w siedzibie Zamawiającego </w:t>
      </w:r>
      <w:r w:rsidR="00403E88">
        <w:rPr>
          <w:b/>
          <w:shd w:val="clear" w:color="auto" w:fill="00FF00"/>
        </w:rPr>
        <w:t>w dniu 17</w:t>
      </w:r>
      <w:r w:rsidR="00733713">
        <w:rPr>
          <w:b/>
          <w:shd w:val="clear" w:color="auto" w:fill="00FF00"/>
        </w:rPr>
        <w:t xml:space="preserve"> czerwca</w:t>
      </w:r>
      <w:r w:rsidRPr="00AF2A82">
        <w:rPr>
          <w:b/>
          <w:shd w:val="clear" w:color="auto" w:fill="00FF00"/>
        </w:rPr>
        <w:t xml:space="preserve"> 2013 o godz</w:t>
      </w:r>
      <w:r w:rsidR="00733713">
        <w:rPr>
          <w:b/>
          <w:shd w:val="clear" w:color="auto" w:fill="00FF00"/>
        </w:rPr>
        <w:t>.</w:t>
      </w:r>
      <w:r w:rsidRPr="00AF2A82">
        <w:rPr>
          <w:b/>
          <w:shd w:val="clear" w:color="auto" w:fill="00FF00"/>
        </w:rPr>
        <w:t xml:space="preserve"> 10.15</w:t>
      </w:r>
    </w:p>
    <w:p w:rsidR="002176BD" w:rsidRDefault="002176BD">
      <w:pPr>
        <w:pStyle w:val="Tekstpodstawowy21"/>
      </w:pPr>
      <w:r>
        <w:t>3. Otwarcie jest jawne. Wykonawcy mogą być obecni przy otwarciu ofert.</w:t>
      </w:r>
    </w:p>
    <w:p w:rsidR="002176BD" w:rsidRDefault="002176BD">
      <w:pPr>
        <w:pStyle w:val="Tekstpodstawowy21"/>
      </w:pPr>
      <w:r>
        <w:t>4. Zamawiający bezzwłocznie zawiadomi Wykonawcę o złożeniu oferty po terminie oraz zwróci Wykonawcy tę ofertę.</w:t>
      </w:r>
    </w:p>
    <w:p w:rsidR="002176BD" w:rsidRDefault="002176BD">
      <w:pPr>
        <w:pStyle w:val="Tekstpodstawowy21"/>
      </w:pPr>
    </w:p>
    <w:p w:rsidR="002176BD" w:rsidRDefault="002176BD">
      <w:pPr>
        <w:pStyle w:val="Tekstpodstawowy21"/>
        <w:rPr>
          <w:b/>
          <w:bCs/>
        </w:rPr>
      </w:pPr>
      <w:r>
        <w:rPr>
          <w:b/>
          <w:bCs/>
          <w:u w:val="single"/>
        </w:rPr>
        <w:t>Rozdział 14.</w:t>
      </w:r>
      <w:r>
        <w:rPr>
          <w:b/>
          <w:bCs/>
        </w:rPr>
        <w:t xml:space="preserve"> Opis sposobu obliczania ceny oferty</w:t>
      </w:r>
    </w:p>
    <w:p w:rsidR="002176BD" w:rsidRDefault="002176BD">
      <w:pPr>
        <w:pStyle w:val="Tekstpodstawowy21"/>
        <w:rPr>
          <w:b/>
          <w:bCs/>
        </w:rPr>
      </w:pPr>
    </w:p>
    <w:p w:rsidR="002176BD" w:rsidRDefault="002176BD">
      <w:pPr>
        <w:pStyle w:val="Tekstpodstawowy21"/>
      </w:pPr>
      <w:r>
        <w:t>1. Cena oferty ma uwzględniać wszystkie okoliczności, które mogą wpłynąć na sposób realizacji zamówienia.</w:t>
      </w:r>
    </w:p>
    <w:p w:rsidR="002176BD" w:rsidRDefault="002176BD">
      <w:pPr>
        <w:pStyle w:val="Tekstpodstawowy21"/>
      </w:pPr>
      <w:r>
        <w:t>2. W formularzu oferty należy podać cenę wyrażoną w PLN, z zaokrągleniem dwóch miejsc po przecinku.</w:t>
      </w:r>
    </w:p>
    <w:p w:rsidR="002176BD" w:rsidRDefault="002176BD">
      <w:pPr>
        <w:pStyle w:val="Tekstpodstawowy21"/>
      </w:pPr>
      <w:r>
        <w:t xml:space="preserve">3. Przez cenę ofertową rozumie się kwotę całkowitą związaną z zawarciem umowy cywilno-prawnej łącznie z wszystkimi obciążeniami leżącymi po stronie Wykonawcy oraz Zamawiającego. Kwota umowna brutto zostanie ustalona po wybraniu Wykonawcy oraz sporządzeniu kalkulacji na podstawie ceny ofertowej, rodzaju zawieranej umowy cywilno-prawnej oraz aktualnie obowiązujących wysokości obciążeń (ZUS, </w:t>
      </w:r>
      <w:r>
        <w:rPr>
          <w:shd w:val="clear" w:color="auto" w:fill="00FF00"/>
        </w:rPr>
        <w:t>FP</w:t>
      </w:r>
      <w:r>
        <w:t>, etc.).</w:t>
      </w:r>
    </w:p>
    <w:p w:rsidR="002176BD" w:rsidRDefault="002176BD">
      <w:pPr>
        <w:pStyle w:val="Tekstpodstawowy21"/>
      </w:pPr>
      <w:r>
        <w:t>4. Przy wyborze najkorzystniejszej oferty Zamawiający będzie się kierował następującymi kryteriami:</w:t>
      </w:r>
    </w:p>
    <w:p w:rsidR="002176BD" w:rsidRDefault="002176BD">
      <w:pPr>
        <w:pStyle w:val="Tekstpodstawowy21"/>
        <w:numPr>
          <w:ilvl w:val="0"/>
          <w:numId w:val="8"/>
        </w:numPr>
      </w:pPr>
      <w:r>
        <w:t>oferowana cena: A, która w ocenie końcowej będzie stanowić 60% wartości punktowej;</w:t>
      </w:r>
    </w:p>
    <w:p w:rsidR="002176BD" w:rsidRDefault="002176BD">
      <w:pPr>
        <w:pStyle w:val="Tekstpodstawowy21"/>
        <w:numPr>
          <w:ilvl w:val="0"/>
          <w:numId w:val="8"/>
        </w:numPr>
      </w:pPr>
      <w:r>
        <w:t>B – wiedza, doświadczenie oraz stopień awansu zawodowego, które w ocenie końcowej będą stanowić 40% wartości punktowej.</w:t>
      </w:r>
    </w:p>
    <w:p w:rsidR="002176BD" w:rsidRDefault="002176BD">
      <w:pPr>
        <w:pStyle w:val="Tekstpodstawowy21"/>
      </w:pPr>
      <w:r>
        <w:t>5. Sposób obliczania wartości punktowej kryteriów:</w:t>
      </w:r>
    </w:p>
    <w:p w:rsidR="002176BD" w:rsidRDefault="002176BD">
      <w:pPr>
        <w:pStyle w:val="Tekstpodstawowy21"/>
        <w:ind w:left="360"/>
      </w:pPr>
      <w:r>
        <w:t xml:space="preserve">a) wartość punktowa wyliczana będzie wg wzoru: wartość punktowa A = 100 x </w:t>
      </w:r>
      <w:proofErr w:type="spellStart"/>
      <w:r>
        <w:t>Cmin</w:t>
      </w:r>
      <w:proofErr w:type="spellEnd"/>
      <w:r>
        <w:t>/</w:t>
      </w:r>
      <w:proofErr w:type="spellStart"/>
      <w:r>
        <w:t>Cn</w:t>
      </w:r>
      <w:proofErr w:type="spellEnd"/>
      <w:r>
        <w:t xml:space="preserve">, </w:t>
      </w:r>
    </w:p>
    <w:p w:rsidR="002176BD" w:rsidRDefault="002176BD">
      <w:pPr>
        <w:pStyle w:val="Tekstpodstawowy21"/>
        <w:ind w:left="540"/>
      </w:pPr>
      <w:r>
        <w:t xml:space="preserve">gdzie: </w:t>
      </w:r>
      <w:proofErr w:type="spellStart"/>
      <w:r>
        <w:t>Cmin</w:t>
      </w:r>
      <w:proofErr w:type="spellEnd"/>
      <w:r>
        <w:t xml:space="preserve"> – cena (brutto) najniższa wśród oferowanych; </w:t>
      </w:r>
      <w:proofErr w:type="spellStart"/>
      <w:r>
        <w:t>Cn</w:t>
      </w:r>
      <w:proofErr w:type="spellEnd"/>
      <w:r>
        <w:t xml:space="preserve"> – cena (brutto) badanej oferty</w:t>
      </w:r>
    </w:p>
    <w:p w:rsidR="002176BD" w:rsidRDefault="002176BD">
      <w:pPr>
        <w:pStyle w:val="Tekstpodstawowy21"/>
        <w:ind w:left="360"/>
      </w:pPr>
      <w:r>
        <w:t>b) wiedzę i doświadczenie oceni Komisja na podstawie przedstawionych dokumentów w skali od 1 (min) do 100 (max)</w:t>
      </w:r>
    </w:p>
    <w:p w:rsidR="002176BD" w:rsidRDefault="002176BD">
      <w:pPr>
        <w:pStyle w:val="Tekstpodstawowy21"/>
      </w:pPr>
    </w:p>
    <w:p w:rsidR="002176BD" w:rsidRDefault="002176BD">
      <w:pPr>
        <w:pStyle w:val="Tekstpodstawowy21"/>
      </w:pPr>
      <w:r>
        <w:t>Ocena końcowa oferty będzie wyliczana wg wzoru sumującego wartość punktową A i B:</w:t>
      </w:r>
    </w:p>
    <w:p w:rsidR="002176BD" w:rsidRDefault="002176BD">
      <w:pPr>
        <w:pStyle w:val="Tekstpodstawowy21"/>
      </w:pPr>
      <w:r>
        <w:t>Ok = A x 60% + B x 40% gdzie Ok – ocena końcowa oferty</w:t>
      </w:r>
    </w:p>
    <w:p w:rsidR="002176BD" w:rsidRDefault="002176BD">
      <w:pPr>
        <w:pStyle w:val="Tekstpodstawowy21"/>
      </w:pPr>
    </w:p>
    <w:p w:rsidR="002176BD" w:rsidRDefault="002176BD">
      <w:pPr>
        <w:pStyle w:val="Tekstpodstawowy21"/>
      </w:pPr>
      <w:r>
        <w:t>6. Zamówienie zostanie udzielone Wykonawcy, którego oferta uzyska najwyższą ilość punktów.</w:t>
      </w:r>
    </w:p>
    <w:p w:rsidR="002176BD" w:rsidRDefault="002176BD">
      <w:pPr>
        <w:pStyle w:val="Tekstpodstawowy21"/>
      </w:pPr>
    </w:p>
    <w:p w:rsidR="002176BD" w:rsidRDefault="002176BD">
      <w:pPr>
        <w:pStyle w:val="Tekstpodstawowy21"/>
        <w:rPr>
          <w:b/>
          <w:bCs/>
        </w:rPr>
      </w:pPr>
      <w:r>
        <w:rPr>
          <w:b/>
          <w:bCs/>
          <w:u w:val="single"/>
        </w:rPr>
        <w:lastRenderedPageBreak/>
        <w:t>Rozdział 16.</w:t>
      </w:r>
      <w:r>
        <w:rPr>
          <w:b/>
          <w:bCs/>
        </w:rPr>
        <w:t xml:space="preserve"> Udzielenie zamówienia oraz informacje o formalnościach, jakie powinny zostać dopełnione po wyborze oferty w celu zawarcia umowy w sprawie zamówienia publicznego</w:t>
      </w:r>
    </w:p>
    <w:p w:rsidR="002176BD" w:rsidRDefault="002176BD">
      <w:pPr>
        <w:pStyle w:val="Tekstpodstawowy21"/>
        <w:rPr>
          <w:b/>
          <w:bCs/>
        </w:rPr>
      </w:pPr>
    </w:p>
    <w:p w:rsidR="002176BD" w:rsidRDefault="002176BD">
      <w:pPr>
        <w:pStyle w:val="Tekstpodstawowy21"/>
        <w:numPr>
          <w:ilvl w:val="0"/>
          <w:numId w:val="2"/>
        </w:numPr>
      </w:pPr>
      <w:r>
        <w:t xml:space="preserve">Realizacja zamówienia zostanie powierzona Wykonawcy, którego oferta odpowiada wszelkim wymaganiom określonym w ustawie </w:t>
      </w:r>
      <w:proofErr w:type="spellStart"/>
      <w:r>
        <w:t>Pzp</w:t>
      </w:r>
      <w:proofErr w:type="spellEnd"/>
      <w:r>
        <w:t xml:space="preserve"> oraz niniejszej SIWZ i została oceniona jako najkorzystniejsza w oparciu o podane w ogłoszeniu o zamówieniu i SIWZ kryterium oceny ofert.</w:t>
      </w:r>
    </w:p>
    <w:p w:rsidR="002176BD" w:rsidRDefault="002176BD">
      <w:pPr>
        <w:pStyle w:val="Tekstpodstawowy21"/>
        <w:numPr>
          <w:ilvl w:val="0"/>
          <w:numId w:val="2"/>
        </w:numPr>
      </w:pPr>
      <w:r>
        <w:t>Zamawiający zawrze umowę w terminie nie krótszym niż 5 dni od dnia przekazania zawiadomienia o wyborze najkorzystniejszej oferty wszystkim Wykonawcom.</w:t>
      </w:r>
    </w:p>
    <w:p w:rsidR="002176BD" w:rsidRDefault="002176BD">
      <w:pPr>
        <w:pStyle w:val="Tekstpodstawowy21"/>
        <w:numPr>
          <w:ilvl w:val="0"/>
          <w:numId w:val="2"/>
        </w:numPr>
      </w:pPr>
      <w:r>
        <w:t>Wykonawca, którego oferta zostanie wybrana jako najkorzystniejsza zobowiązany jest podpisać umowę w terminie wskazanym przez Zamawiającego.</w:t>
      </w:r>
    </w:p>
    <w:p w:rsidR="002176BD" w:rsidRDefault="002176BD">
      <w:pPr>
        <w:pStyle w:val="Tekstpodstawowy21"/>
        <w:numPr>
          <w:ilvl w:val="0"/>
          <w:numId w:val="2"/>
        </w:numPr>
      </w:pPr>
      <w:r>
        <w:t>Jeżeli Wykonawca, którego oferta została wybrana uchyla się od podpisania umowy, Zamawiający może wybrać ofertę najkorzystniejszą spośród pozostałych bez przeprowadzania ich ponownego badania i oceny.</w:t>
      </w:r>
    </w:p>
    <w:p w:rsidR="002176BD" w:rsidRDefault="002176BD">
      <w:pPr>
        <w:pStyle w:val="Tekstpodstawowy21"/>
      </w:pPr>
    </w:p>
    <w:p w:rsidR="002176BD" w:rsidRDefault="002176BD">
      <w:pPr>
        <w:pStyle w:val="Tekstpodstawowy21"/>
        <w:rPr>
          <w:b/>
          <w:bCs/>
        </w:rPr>
      </w:pPr>
      <w:r>
        <w:rPr>
          <w:b/>
          <w:bCs/>
          <w:u w:val="single"/>
        </w:rPr>
        <w:t xml:space="preserve">Rozdział 17. </w:t>
      </w:r>
      <w:r>
        <w:rPr>
          <w:b/>
          <w:bCs/>
        </w:rPr>
        <w:t xml:space="preserve"> Wymagania dotyczące zabezpieczenia należytego wykonania umowy</w:t>
      </w:r>
    </w:p>
    <w:p w:rsidR="002176BD" w:rsidRDefault="002176BD">
      <w:pPr>
        <w:pStyle w:val="Tekstpodstawowy21"/>
        <w:rPr>
          <w:b/>
          <w:bCs/>
        </w:rPr>
      </w:pPr>
    </w:p>
    <w:p w:rsidR="002176BD" w:rsidRDefault="002176BD">
      <w:pPr>
        <w:pStyle w:val="Tekstpodstawowy21"/>
      </w:pPr>
      <w:r>
        <w:t>Zamawiający nie wymaga wniesienia zabezpieczenia należytego wykonania umowy.</w:t>
      </w:r>
    </w:p>
    <w:p w:rsidR="002176BD" w:rsidRDefault="002176BD">
      <w:pPr>
        <w:pStyle w:val="Tekstpodstawowy21"/>
      </w:pPr>
    </w:p>
    <w:p w:rsidR="002176BD" w:rsidRDefault="002176BD">
      <w:pPr>
        <w:pStyle w:val="Tekstpodstawowy21"/>
        <w:rPr>
          <w:b/>
          <w:bCs/>
        </w:rPr>
      </w:pPr>
      <w:r>
        <w:rPr>
          <w:b/>
          <w:bCs/>
          <w:u w:val="single"/>
        </w:rPr>
        <w:t>Rozdział 18.</w:t>
      </w:r>
      <w:r>
        <w:rPr>
          <w:b/>
          <w:bCs/>
        </w:rPr>
        <w:t xml:space="preserve"> Istotne dla stron postanowienia, które zostaną wprowadzone do treści zawieranej umowy w sprawie zamówienia, ogólne warunki umowy albo wzór umowy, jeśli Zamawiający wymaga od Wykonawcy, aby zawarł z nim umowę w sprawie zamówienia na takich warunkach.</w:t>
      </w:r>
    </w:p>
    <w:p w:rsidR="002176BD" w:rsidRDefault="002176BD">
      <w:pPr>
        <w:pStyle w:val="Tekstpodstawowy21"/>
        <w:rPr>
          <w:b/>
          <w:bCs/>
        </w:rPr>
      </w:pPr>
    </w:p>
    <w:p w:rsidR="002176BD" w:rsidRDefault="002176BD">
      <w:pPr>
        <w:pStyle w:val="Tekstpodstawowy21"/>
        <w:numPr>
          <w:ilvl w:val="0"/>
          <w:numId w:val="3"/>
        </w:numPr>
      </w:pPr>
      <w:r>
        <w:t>Do SIWZ dołączone są istotne postanowienia umowy zgodnie z załącznikiem nr 6 do SIWZ, które będą wprowadzone do treści zawieranej z Wykonawcą umowy.</w:t>
      </w:r>
    </w:p>
    <w:p w:rsidR="002176BD" w:rsidRDefault="002176BD">
      <w:pPr>
        <w:pStyle w:val="Tekstpodstawowy21"/>
        <w:numPr>
          <w:ilvl w:val="0"/>
          <w:numId w:val="3"/>
        </w:numPr>
      </w:pPr>
      <w:r>
        <w:t>W sprawach umów zawieranych przez Wykonawcę z podwykonawcami obowiązują odrębne przepisy Kodeksu Cywilnego.</w:t>
      </w:r>
    </w:p>
    <w:p w:rsidR="002176BD" w:rsidRDefault="002176BD">
      <w:pPr>
        <w:pStyle w:val="Tekstpodstawowy21"/>
        <w:numPr>
          <w:ilvl w:val="0"/>
          <w:numId w:val="3"/>
        </w:numPr>
      </w:pPr>
      <w:r>
        <w:t>Zamawiający przewiduje możliwość zmiany postanowień Umowy w następujących przypadkach:</w:t>
      </w:r>
    </w:p>
    <w:p w:rsidR="002176BD" w:rsidRDefault="002176BD">
      <w:pPr>
        <w:numPr>
          <w:ilvl w:val="0"/>
          <w:numId w:val="7"/>
        </w:numPr>
        <w:spacing w:line="360" w:lineRule="auto"/>
        <w:jc w:val="both"/>
        <w:rPr>
          <w:rFonts w:ascii="Tahoma" w:hAnsi="Tahoma" w:cs="Tahoma"/>
          <w:sz w:val="16"/>
        </w:rPr>
      </w:pPr>
      <w:r>
        <w:rPr>
          <w:rFonts w:ascii="Tahoma" w:hAnsi="Tahoma" w:cs="Tahoma"/>
          <w:sz w:val="16"/>
        </w:rPr>
        <w:t>zmiana powszechnie obowiązujących przepisów prawa w zakresie mającym wpływ na realizację przedmiotu zamówienia, w tym zmian wprowadzonych w Umowach pomiędzy Zamawiającym a inną niż Wykonawca stroną, w tym instytucjami nadzorującymi realizację projektu, w ramach którego realizowane jest zamówienie;</w:t>
      </w:r>
    </w:p>
    <w:p w:rsidR="002176BD" w:rsidRDefault="002176BD">
      <w:pPr>
        <w:numPr>
          <w:ilvl w:val="0"/>
          <w:numId w:val="7"/>
        </w:numPr>
        <w:spacing w:line="360" w:lineRule="auto"/>
        <w:jc w:val="both"/>
        <w:rPr>
          <w:rFonts w:ascii="Tahoma" w:hAnsi="Tahoma" w:cs="Tahoma"/>
          <w:sz w:val="16"/>
        </w:rPr>
      </w:pPr>
      <w:r>
        <w:rPr>
          <w:rFonts w:ascii="Tahoma" w:hAnsi="Tahoma" w:cs="Tahoma"/>
          <w:sz w:val="16"/>
        </w:rPr>
        <w:t xml:space="preserve">konieczność wprowadzenia zmian będzie następstwem zmian wytycznych dotyczących Programu Operacyjnego Kapitał Ludzki lub wytycznych i zaleceń Instytucji Zarządzającej lub Instytucji Pośredniczącej, w szczególności w zakresie </w:t>
      </w:r>
      <w:proofErr w:type="spellStart"/>
      <w:r>
        <w:rPr>
          <w:rFonts w:ascii="Tahoma" w:hAnsi="Tahoma" w:cs="Tahoma"/>
          <w:sz w:val="16"/>
        </w:rPr>
        <w:t>kwalifikowalności</w:t>
      </w:r>
      <w:proofErr w:type="spellEnd"/>
      <w:r>
        <w:rPr>
          <w:rFonts w:ascii="Tahoma" w:hAnsi="Tahoma" w:cs="Tahoma"/>
          <w:sz w:val="16"/>
        </w:rPr>
        <w:t xml:space="preserve"> wydatków;</w:t>
      </w:r>
    </w:p>
    <w:p w:rsidR="002176BD" w:rsidRDefault="002176BD">
      <w:pPr>
        <w:numPr>
          <w:ilvl w:val="0"/>
          <w:numId w:val="7"/>
        </w:numPr>
        <w:spacing w:line="360" w:lineRule="auto"/>
        <w:jc w:val="both"/>
        <w:rPr>
          <w:rFonts w:ascii="Tahoma" w:hAnsi="Tahoma" w:cs="Tahoma"/>
          <w:sz w:val="16"/>
        </w:rPr>
      </w:pPr>
      <w:r>
        <w:rPr>
          <w:rFonts w:ascii="Tahoma" w:hAnsi="Tahoma" w:cs="Tahoma"/>
          <w:sz w:val="16"/>
        </w:rPr>
        <w:t>zmiana terminu realizacji zamówienia w przypadku wystąpienia okoliczności, których strony nie były w stanie przewidzieć, pomimo zachowania należytej staranności;</w:t>
      </w:r>
    </w:p>
    <w:p w:rsidR="002176BD" w:rsidRDefault="002176BD">
      <w:pPr>
        <w:numPr>
          <w:ilvl w:val="0"/>
          <w:numId w:val="7"/>
        </w:numPr>
        <w:spacing w:line="360" w:lineRule="auto"/>
        <w:jc w:val="both"/>
        <w:rPr>
          <w:rFonts w:ascii="Tahoma" w:hAnsi="Tahoma" w:cs="Tahoma"/>
          <w:sz w:val="16"/>
        </w:rPr>
      </w:pPr>
      <w:r>
        <w:rPr>
          <w:rFonts w:ascii="Tahoma" w:hAnsi="Tahoma" w:cs="Tahoma"/>
          <w:sz w:val="16"/>
        </w:rPr>
        <w:t>zmiana osoby przewidzianej do realizacji zamówienia w przypadku nieprzewidzianych zdarzeń losowych m.in. takich jak śmierć, choroba, ustanie stosunku pracy, zmiana zakresu obowiązków, nienależyte wykonywanie obowiązków, pod warunkiem, że osoba zaproponowana będzie posiadała takie same kwalifikacje oraz doświadczenie i spełni łącznie wszystkie warunki niezbędne do prawidłowej realizacji zamówienia jak osoba wskazana w umowie.</w:t>
      </w:r>
    </w:p>
    <w:p w:rsidR="002176BD" w:rsidRDefault="002176BD">
      <w:pPr>
        <w:pStyle w:val="Tekstpodstawowy21"/>
      </w:pPr>
    </w:p>
    <w:p w:rsidR="002176BD" w:rsidRDefault="002176BD">
      <w:pPr>
        <w:pStyle w:val="Tekstpodstawowy21"/>
        <w:rPr>
          <w:b/>
          <w:bCs/>
        </w:rPr>
      </w:pPr>
      <w:r>
        <w:rPr>
          <w:b/>
          <w:bCs/>
          <w:u w:val="single"/>
        </w:rPr>
        <w:t>Rozdział 19.</w:t>
      </w:r>
      <w:r>
        <w:rPr>
          <w:b/>
          <w:bCs/>
        </w:rPr>
        <w:t xml:space="preserve"> Pozostałe informacje wynikające z dyspozycji art. 36 ust. 2 ustawy </w:t>
      </w:r>
      <w:proofErr w:type="spellStart"/>
      <w:r>
        <w:rPr>
          <w:b/>
          <w:bCs/>
        </w:rPr>
        <w:t>Pzp</w:t>
      </w:r>
      <w:proofErr w:type="spellEnd"/>
      <w:r>
        <w:rPr>
          <w:b/>
          <w:bCs/>
        </w:rPr>
        <w:t xml:space="preserve">, </w:t>
      </w:r>
      <w:proofErr w:type="spellStart"/>
      <w:r>
        <w:rPr>
          <w:b/>
          <w:bCs/>
        </w:rPr>
        <w:t>ktre</w:t>
      </w:r>
      <w:proofErr w:type="spellEnd"/>
      <w:r>
        <w:rPr>
          <w:b/>
          <w:bCs/>
        </w:rPr>
        <w:t xml:space="preserve"> powinny znaleźć się w SIWZ.</w:t>
      </w:r>
    </w:p>
    <w:p w:rsidR="002176BD" w:rsidRDefault="002176BD">
      <w:pPr>
        <w:pStyle w:val="Tekstpodstawowy21"/>
        <w:rPr>
          <w:b/>
          <w:bCs/>
        </w:rPr>
      </w:pPr>
    </w:p>
    <w:p w:rsidR="002176BD" w:rsidRDefault="002176BD">
      <w:pPr>
        <w:pStyle w:val="Tekstpodstawowy21"/>
      </w:pPr>
      <w:r>
        <w:t>1. Zamawiający dopuszcza składanie ofert częściowych.</w:t>
      </w:r>
    </w:p>
    <w:p w:rsidR="002176BD" w:rsidRDefault="002176BD">
      <w:pPr>
        <w:pStyle w:val="Tekstpodstawowy21"/>
      </w:pPr>
      <w:r>
        <w:t>2. Zamawiający nie zamierza zawrzeć umowy ramowej.</w:t>
      </w:r>
    </w:p>
    <w:p w:rsidR="002176BD" w:rsidRDefault="002176BD">
      <w:pPr>
        <w:pStyle w:val="Tekstpodstawowy21"/>
      </w:pPr>
      <w:r>
        <w:t>3. Zamawiający nie przewiduje udzielenia zamówień uzupełniających.</w:t>
      </w:r>
    </w:p>
    <w:p w:rsidR="002176BD" w:rsidRDefault="002176BD">
      <w:pPr>
        <w:pStyle w:val="Tekstpodstawowy21"/>
      </w:pPr>
      <w:r>
        <w:t>4. Zamawiający nie dopuszcza składania ofert wariantowych.</w:t>
      </w:r>
    </w:p>
    <w:p w:rsidR="002176BD" w:rsidRDefault="002176BD">
      <w:pPr>
        <w:pStyle w:val="Tekstpodstawowy21"/>
      </w:pPr>
      <w:r>
        <w:lastRenderedPageBreak/>
        <w:t>5. Adres poczty el</w:t>
      </w:r>
      <w:r w:rsidR="00AF2A82">
        <w:t>ektronicznej: administracyjny@umlipno.pl</w:t>
      </w:r>
    </w:p>
    <w:p w:rsidR="002176BD" w:rsidRDefault="002176BD">
      <w:pPr>
        <w:pStyle w:val="Tekstpodstawowy21"/>
      </w:pPr>
      <w:r>
        <w:t>6. Adres stro</w:t>
      </w:r>
      <w:r w:rsidR="00AF2A82">
        <w:t>ny internetowej: www.umlipno.pl</w:t>
      </w:r>
    </w:p>
    <w:p w:rsidR="002176BD" w:rsidRDefault="002176BD">
      <w:pPr>
        <w:pStyle w:val="Tekstpodstawowy21"/>
      </w:pPr>
      <w:r>
        <w:t>7. Zamawiający nie przewiduje aukcji elektronicznej.</w:t>
      </w:r>
    </w:p>
    <w:p w:rsidR="002176BD" w:rsidRDefault="002176BD">
      <w:pPr>
        <w:pStyle w:val="Tekstpodstawowy21"/>
      </w:pPr>
      <w:r>
        <w:t>8. Zamawiający nie przewiduje zwrotu kosztów udziału w postępowaniu.</w:t>
      </w:r>
    </w:p>
    <w:p w:rsidR="002176BD" w:rsidRDefault="002176BD">
      <w:pPr>
        <w:pStyle w:val="Tekstpodstawowy21"/>
      </w:pPr>
      <w:r>
        <w:t>9. Zamawiający nie przewiduje rozliczenia w walutach obcych.</w:t>
      </w:r>
    </w:p>
    <w:p w:rsidR="002176BD" w:rsidRDefault="002176BD">
      <w:pPr>
        <w:pStyle w:val="Tekstpodstawowy21"/>
      </w:pPr>
    </w:p>
    <w:p w:rsidR="002176BD" w:rsidRDefault="002176BD">
      <w:pPr>
        <w:pStyle w:val="Tekstpodstawowy21"/>
        <w:rPr>
          <w:b/>
          <w:bCs/>
        </w:rPr>
      </w:pPr>
      <w:r>
        <w:rPr>
          <w:b/>
          <w:bCs/>
          <w:u w:val="single"/>
        </w:rPr>
        <w:t>Rozdział 20.</w:t>
      </w:r>
      <w:r>
        <w:rPr>
          <w:b/>
          <w:bCs/>
        </w:rPr>
        <w:t xml:space="preserve"> Postanowienia końcowe</w:t>
      </w:r>
    </w:p>
    <w:p w:rsidR="002176BD" w:rsidRDefault="002176BD">
      <w:pPr>
        <w:pStyle w:val="Tekstpodstawowy21"/>
        <w:rPr>
          <w:b/>
          <w:bCs/>
        </w:rPr>
      </w:pPr>
    </w:p>
    <w:p w:rsidR="002176BD" w:rsidRDefault="002176BD">
      <w:pPr>
        <w:pStyle w:val="Tekstpodstawowy21"/>
      </w:pPr>
      <w:r>
        <w:t>W sprawach nieuregulowanych zastosowanie mają przepisy ustawy Prawo zamówień publicznych oraz Kodeks cywilny.</w:t>
      </w:r>
    </w:p>
    <w:p w:rsidR="002176BD" w:rsidRDefault="002176BD">
      <w:pPr>
        <w:pStyle w:val="Tekstpodstawowy21"/>
      </w:pPr>
    </w:p>
    <w:p w:rsidR="002176BD" w:rsidRDefault="002176BD">
      <w:pPr>
        <w:pStyle w:val="Tekstpodstawowy21"/>
        <w:rPr>
          <w:b/>
          <w:bCs/>
        </w:rPr>
      </w:pPr>
      <w:r>
        <w:rPr>
          <w:b/>
          <w:bCs/>
          <w:u w:val="single"/>
        </w:rPr>
        <w:t xml:space="preserve">Rozdział 21. </w:t>
      </w:r>
      <w:r>
        <w:rPr>
          <w:b/>
          <w:bCs/>
        </w:rPr>
        <w:t>Załączniki do SIWZ</w:t>
      </w:r>
    </w:p>
    <w:p w:rsidR="002176BD" w:rsidRDefault="002176BD">
      <w:pPr>
        <w:pStyle w:val="Tekstpodstawowy21"/>
        <w:rPr>
          <w:b/>
          <w:bCs/>
        </w:rPr>
      </w:pPr>
    </w:p>
    <w:p w:rsidR="002176BD" w:rsidRDefault="002176BD">
      <w:pPr>
        <w:pStyle w:val="Tekstpodstawowy21"/>
        <w:numPr>
          <w:ilvl w:val="0"/>
          <w:numId w:val="10"/>
        </w:numPr>
      </w:pPr>
      <w:r>
        <w:t>Formularz ofertowy – wzór.</w:t>
      </w:r>
    </w:p>
    <w:p w:rsidR="002176BD" w:rsidRDefault="002176BD">
      <w:pPr>
        <w:pStyle w:val="Tekstpodstawowy21"/>
        <w:numPr>
          <w:ilvl w:val="0"/>
          <w:numId w:val="10"/>
        </w:numPr>
      </w:pPr>
      <w:r>
        <w:t>Formularz cenowy – wzór.</w:t>
      </w:r>
    </w:p>
    <w:p w:rsidR="002176BD" w:rsidRDefault="002176BD">
      <w:pPr>
        <w:pStyle w:val="Tekstpodstawowy21"/>
        <w:numPr>
          <w:ilvl w:val="0"/>
          <w:numId w:val="10"/>
        </w:numPr>
      </w:pPr>
      <w:r>
        <w:t>Wykaz osób uczestniczących w realizacji zamówienia – wzór.</w:t>
      </w:r>
    </w:p>
    <w:p w:rsidR="002176BD" w:rsidRDefault="002176BD">
      <w:pPr>
        <w:pStyle w:val="Tekstpodstawowy21"/>
        <w:numPr>
          <w:ilvl w:val="0"/>
          <w:numId w:val="10"/>
        </w:numPr>
      </w:pPr>
      <w:r>
        <w:t>Oświadczenie o spełnieniu warunków udziału w postępowaniu oraz braku podstaw do wykluczenia – wzór.</w:t>
      </w:r>
    </w:p>
    <w:p w:rsidR="002176BD" w:rsidRDefault="002176BD">
      <w:pPr>
        <w:pStyle w:val="Tekstpodstawowy21"/>
        <w:numPr>
          <w:ilvl w:val="0"/>
          <w:numId w:val="10"/>
        </w:numPr>
      </w:pPr>
      <w:r>
        <w:t>Istotne postanowienia umowy.</w:t>
      </w:r>
    </w:p>
    <w:p w:rsidR="00403E88" w:rsidRDefault="00403E88">
      <w:pPr>
        <w:pStyle w:val="Tekstpodstawowy21"/>
        <w:numPr>
          <w:ilvl w:val="0"/>
          <w:numId w:val="10"/>
        </w:numPr>
      </w:pPr>
      <w:r>
        <w:t>Oświadczenie o przynależności do grupy kapitałowej</w:t>
      </w:r>
    </w:p>
    <w:sectPr w:rsidR="00403E88" w:rsidSect="00205274">
      <w:headerReference w:type="default" r:id="rId7"/>
      <w:footerReference w:type="even" r:id="rId8"/>
      <w:footerReference w:type="default" r:id="rId9"/>
      <w:headerReference w:type="first" r:id="rId10"/>
      <w:footerReference w:type="first" r:id="rId11"/>
      <w:pgSz w:w="11906" w:h="16838"/>
      <w:pgMar w:top="1693" w:right="1417" w:bottom="1693" w:left="1417" w:header="1417"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F4" w:rsidRDefault="00FC41F4">
      <w:r>
        <w:separator/>
      </w:r>
    </w:p>
  </w:endnote>
  <w:endnote w:type="continuationSeparator" w:id="0">
    <w:p w:rsidR="00FC41F4" w:rsidRDefault="00FC41F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altName w:val="Century Gothic"/>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BD" w:rsidRDefault="002176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BD" w:rsidRDefault="002176B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BD" w:rsidRDefault="00217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F4" w:rsidRDefault="00FC41F4">
      <w:r>
        <w:separator/>
      </w:r>
    </w:p>
  </w:footnote>
  <w:footnote w:type="continuationSeparator" w:id="0">
    <w:p w:rsidR="00FC41F4" w:rsidRDefault="00FC4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BD" w:rsidRDefault="002176B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BD" w:rsidRDefault="002176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b/>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72859"/>
    <w:rsid w:val="001600CC"/>
    <w:rsid w:val="00205274"/>
    <w:rsid w:val="00215FD6"/>
    <w:rsid w:val="002176BD"/>
    <w:rsid w:val="00271BCF"/>
    <w:rsid w:val="00314035"/>
    <w:rsid w:val="003832D6"/>
    <w:rsid w:val="003E0F60"/>
    <w:rsid w:val="00403E88"/>
    <w:rsid w:val="004C223F"/>
    <w:rsid w:val="006A071E"/>
    <w:rsid w:val="00733713"/>
    <w:rsid w:val="007F509C"/>
    <w:rsid w:val="00835C8F"/>
    <w:rsid w:val="00A72859"/>
    <w:rsid w:val="00A911D5"/>
    <w:rsid w:val="00AF2A82"/>
    <w:rsid w:val="00B4104B"/>
    <w:rsid w:val="00BA3492"/>
    <w:rsid w:val="00C54BC9"/>
    <w:rsid w:val="00DB0280"/>
    <w:rsid w:val="00FC41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274"/>
    <w:pPr>
      <w:suppressAutoHyphens/>
    </w:pPr>
    <w:rPr>
      <w:sz w:val="24"/>
      <w:szCs w:val="24"/>
      <w:lang w:eastAsia="ar-SA"/>
    </w:rPr>
  </w:style>
  <w:style w:type="paragraph" w:styleId="Nagwek1">
    <w:name w:val="heading 1"/>
    <w:basedOn w:val="Normalny"/>
    <w:next w:val="Normalny"/>
    <w:qFormat/>
    <w:rsid w:val="00205274"/>
    <w:pPr>
      <w:keepNext/>
      <w:numPr>
        <w:numId w:val="1"/>
      </w:numPr>
      <w:spacing w:line="360" w:lineRule="auto"/>
      <w:jc w:val="center"/>
      <w:outlineLvl w:val="0"/>
    </w:pPr>
    <w:rPr>
      <w:rFonts w:ascii="Tahoma" w:hAnsi="Tahoma" w:cs="Tahoma"/>
      <w:b/>
      <w:bCs/>
      <w:sz w:val="20"/>
    </w:rPr>
  </w:style>
  <w:style w:type="paragraph" w:styleId="Nagwek2">
    <w:name w:val="heading 2"/>
    <w:basedOn w:val="Normalny"/>
    <w:next w:val="Normalny"/>
    <w:qFormat/>
    <w:rsid w:val="00205274"/>
    <w:pPr>
      <w:keepNext/>
      <w:numPr>
        <w:ilvl w:val="1"/>
        <w:numId w:val="1"/>
      </w:numPr>
      <w:spacing w:line="360" w:lineRule="auto"/>
      <w:jc w:val="center"/>
      <w:outlineLvl w:val="1"/>
    </w:pPr>
    <w:rPr>
      <w:rFonts w:ascii="Tahoma" w:hAnsi="Tahoma" w:cs="Tahoma"/>
      <w:b/>
      <w:bCs/>
    </w:rPr>
  </w:style>
  <w:style w:type="paragraph" w:styleId="Nagwek3">
    <w:name w:val="heading 3"/>
    <w:basedOn w:val="Normalny"/>
    <w:next w:val="Normalny"/>
    <w:qFormat/>
    <w:rsid w:val="00205274"/>
    <w:pPr>
      <w:keepNext/>
      <w:numPr>
        <w:ilvl w:val="2"/>
        <w:numId w:val="1"/>
      </w:numPr>
      <w:spacing w:line="360" w:lineRule="auto"/>
      <w:jc w:val="both"/>
      <w:outlineLvl w:val="2"/>
    </w:pPr>
    <w:rPr>
      <w:rFonts w:ascii="Tahoma" w:hAnsi="Tahoma" w:cs="Tahoma"/>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205274"/>
    <w:rPr>
      <w:b/>
    </w:rPr>
  </w:style>
  <w:style w:type="character" w:customStyle="1" w:styleId="WW8Num5z0">
    <w:name w:val="WW8Num5z0"/>
    <w:rsid w:val="00205274"/>
    <w:rPr>
      <w:b/>
    </w:rPr>
  </w:style>
  <w:style w:type="character" w:customStyle="1" w:styleId="Absatz-Standardschriftart">
    <w:name w:val="Absatz-Standardschriftart"/>
    <w:rsid w:val="00205274"/>
  </w:style>
  <w:style w:type="character" w:customStyle="1" w:styleId="WW-Absatz-Standardschriftart">
    <w:name w:val="WW-Absatz-Standardschriftart"/>
    <w:rsid w:val="00205274"/>
  </w:style>
  <w:style w:type="character" w:customStyle="1" w:styleId="WW-Absatz-Standardschriftart1">
    <w:name w:val="WW-Absatz-Standardschriftart1"/>
    <w:rsid w:val="00205274"/>
  </w:style>
  <w:style w:type="character" w:customStyle="1" w:styleId="WW-Absatz-Standardschriftart11">
    <w:name w:val="WW-Absatz-Standardschriftart11"/>
    <w:rsid w:val="00205274"/>
  </w:style>
  <w:style w:type="character" w:customStyle="1" w:styleId="WW-Absatz-Standardschriftart111">
    <w:name w:val="WW-Absatz-Standardschriftart111"/>
    <w:rsid w:val="00205274"/>
  </w:style>
  <w:style w:type="character" w:customStyle="1" w:styleId="WW-Absatz-Standardschriftart1111">
    <w:name w:val="WW-Absatz-Standardschriftart1111"/>
    <w:rsid w:val="00205274"/>
  </w:style>
  <w:style w:type="character" w:customStyle="1" w:styleId="WW8Num3z0">
    <w:name w:val="WW8Num3z0"/>
    <w:rsid w:val="00205274"/>
    <w:rPr>
      <w:rFonts w:ascii="Times New Roman" w:eastAsia="Times New Roman" w:hAnsi="Times New Roman" w:cs="Times New Roman"/>
    </w:rPr>
  </w:style>
  <w:style w:type="character" w:customStyle="1" w:styleId="WW8Num3z1">
    <w:name w:val="WW8Num3z1"/>
    <w:rsid w:val="00205274"/>
    <w:rPr>
      <w:rFonts w:ascii="Courier New" w:hAnsi="Courier New"/>
    </w:rPr>
  </w:style>
  <w:style w:type="character" w:customStyle="1" w:styleId="WW8Num3z2">
    <w:name w:val="WW8Num3z2"/>
    <w:rsid w:val="00205274"/>
    <w:rPr>
      <w:rFonts w:ascii="Wingdings" w:hAnsi="Wingdings"/>
    </w:rPr>
  </w:style>
  <w:style w:type="character" w:customStyle="1" w:styleId="WW8Num3z3">
    <w:name w:val="WW8Num3z3"/>
    <w:rsid w:val="00205274"/>
    <w:rPr>
      <w:rFonts w:ascii="Symbol" w:hAnsi="Symbol"/>
    </w:rPr>
  </w:style>
  <w:style w:type="character" w:customStyle="1" w:styleId="Domylnaczcionkaakapitu1">
    <w:name w:val="Domyślna czcionka akapitu1"/>
    <w:rsid w:val="00205274"/>
  </w:style>
  <w:style w:type="character" w:styleId="Numerstrony">
    <w:name w:val="page number"/>
    <w:basedOn w:val="Domylnaczcionkaakapitu1"/>
    <w:rsid w:val="00205274"/>
  </w:style>
  <w:style w:type="character" w:styleId="Hipercze">
    <w:name w:val="Hyperlink"/>
    <w:basedOn w:val="Domylnaczcionkaakapitu1"/>
    <w:rsid w:val="00205274"/>
    <w:rPr>
      <w:color w:val="0000FF"/>
      <w:u w:val="single"/>
    </w:rPr>
  </w:style>
  <w:style w:type="paragraph" w:customStyle="1" w:styleId="Nagwek10">
    <w:name w:val="Nagłówek1"/>
    <w:basedOn w:val="Normalny"/>
    <w:next w:val="Tekstpodstawowy"/>
    <w:rsid w:val="00205274"/>
    <w:pPr>
      <w:keepNext/>
      <w:spacing w:before="240" w:after="120"/>
    </w:pPr>
    <w:rPr>
      <w:rFonts w:ascii="Arial" w:eastAsia="Lucida Sans Unicode" w:hAnsi="Arial" w:cs="Tahoma"/>
      <w:sz w:val="28"/>
      <w:szCs w:val="28"/>
    </w:rPr>
  </w:style>
  <w:style w:type="paragraph" w:styleId="Tekstpodstawowy">
    <w:name w:val="Body Text"/>
    <w:basedOn w:val="Normalny"/>
    <w:rsid w:val="00205274"/>
    <w:pPr>
      <w:spacing w:line="360" w:lineRule="auto"/>
      <w:jc w:val="both"/>
    </w:pPr>
    <w:rPr>
      <w:rFonts w:ascii="Tahoma" w:hAnsi="Tahoma" w:cs="Tahoma"/>
      <w:b/>
      <w:bCs/>
      <w:sz w:val="16"/>
    </w:rPr>
  </w:style>
  <w:style w:type="paragraph" w:styleId="Lista">
    <w:name w:val="List"/>
    <w:basedOn w:val="Tekstpodstawowy"/>
    <w:rsid w:val="00205274"/>
  </w:style>
  <w:style w:type="paragraph" w:customStyle="1" w:styleId="Podpis1">
    <w:name w:val="Podpis1"/>
    <w:basedOn w:val="Normalny"/>
    <w:rsid w:val="00205274"/>
    <w:pPr>
      <w:suppressLineNumbers/>
      <w:spacing w:before="120" w:after="120"/>
    </w:pPr>
    <w:rPr>
      <w:rFonts w:cs="Tahoma"/>
      <w:i/>
      <w:iCs/>
    </w:rPr>
  </w:style>
  <w:style w:type="paragraph" w:customStyle="1" w:styleId="Indeks">
    <w:name w:val="Indeks"/>
    <w:basedOn w:val="Normalny"/>
    <w:rsid w:val="00205274"/>
    <w:pPr>
      <w:suppressLineNumbers/>
    </w:pPr>
    <w:rPr>
      <w:rFonts w:cs="Tahoma"/>
    </w:rPr>
  </w:style>
  <w:style w:type="paragraph" w:styleId="Nagwek">
    <w:name w:val="header"/>
    <w:basedOn w:val="Normalny"/>
    <w:rsid w:val="00205274"/>
    <w:pPr>
      <w:tabs>
        <w:tab w:val="center" w:pos="4536"/>
        <w:tab w:val="right" w:pos="9072"/>
      </w:tabs>
    </w:pPr>
  </w:style>
  <w:style w:type="paragraph" w:styleId="Stopka">
    <w:name w:val="footer"/>
    <w:basedOn w:val="Normalny"/>
    <w:rsid w:val="00205274"/>
    <w:pPr>
      <w:tabs>
        <w:tab w:val="center" w:pos="4536"/>
        <w:tab w:val="right" w:pos="9072"/>
      </w:tabs>
    </w:pPr>
  </w:style>
  <w:style w:type="paragraph" w:customStyle="1" w:styleId="Tekstpodstawowy21">
    <w:name w:val="Tekst podstawowy 21"/>
    <w:basedOn w:val="Normalny"/>
    <w:rsid w:val="00205274"/>
    <w:pPr>
      <w:spacing w:line="360" w:lineRule="auto"/>
      <w:jc w:val="both"/>
    </w:pPr>
    <w:rPr>
      <w:rFonts w:ascii="Tahoma" w:hAnsi="Tahoma" w:cs="Tahoma"/>
      <w:sz w:val="16"/>
    </w:rPr>
  </w:style>
  <w:style w:type="paragraph" w:styleId="NormalnyWeb">
    <w:name w:val="Normal (Web)"/>
    <w:basedOn w:val="Normalny"/>
    <w:rsid w:val="00205274"/>
    <w:pPr>
      <w:spacing w:before="280" w:after="280"/>
    </w:pPr>
    <w:rPr>
      <w:rFonts w:ascii="Arial Unicode MS" w:eastAsia="Arial Unicode MS" w:hAnsi="Arial Unicode MS" w:cs="Arial Unicode MS"/>
    </w:rPr>
  </w:style>
  <w:style w:type="paragraph" w:customStyle="1" w:styleId="Tekstpodstawowy31">
    <w:name w:val="Tekst podstawowy 31"/>
    <w:basedOn w:val="Normalny"/>
    <w:rsid w:val="00205274"/>
    <w:pPr>
      <w:spacing w:line="360" w:lineRule="auto"/>
    </w:pPr>
    <w:rPr>
      <w:rFonts w:ascii="Tahoma" w:hAnsi="Tahoma" w:cs="Tahoma"/>
      <w:sz w:val="16"/>
    </w:rPr>
  </w:style>
  <w:style w:type="paragraph" w:customStyle="1" w:styleId="Zawartoramki">
    <w:name w:val="Zawartość ramki"/>
    <w:basedOn w:val="Tekstpodstawowy"/>
    <w:rsid w:val="002052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2701</Words>
  <Characters>16206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Wshe</dc:creator>
  <cp:keywords/>
  <cp:lastModifiedBy>Rybicki</cp:lastModifiedBy>
  <cp:revision>9</cp:revision>
  <cp:lastPrinted>2013-03-22T10:52:00Z</cp:lastPrinted>
  <dcterms:created xsi:type="dcterms:W3CDTF">2013-05-17T09:50:00Z</dcterms:created>
  <dcterms:modified xsi:type="dcterms:W3CDTF">2013-06-06T11:46:00Z</dcterms:modified>
</cp:coreProperties>
</file>